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27A8" w14:textId="35CCB63B" w:rsidR="00B561D0" w:rsidRPr="000F238F" w:rsidRDefault="008636E1" w:rsidP="008636E1">
      <w:pPr>
        <w:jc w:val="center"/>
        <w:rPr>
          <w:rFonts w:ascii="Bradley Hand ITC" w:hAnsi="Bradley Hand ITC"/>
          <w:b/>
          <w:color w:val="4472C4" w:themeColor="accent1"/>
          <w:sz w:val="56"/>
          <w:szCs w:val="56"/>
        </w:rPr>
      </w:pPr>
      <w:r w:rsidRPr="000F238F">
        <w:rPr>
          <w:rFonts w:ascii="Bradley Hand ITC" w:hAnsi="Bradley Hand ITC"/>
          <w:b/>
          <w:color w:val="4472C4" w:themeColor="accent1"/>
          <w:sz w:val="56"/>
          <w:szCs w:val="56"/>
        </w:rPr>
        <w:t>MCA Spring Conference 2019</w:t>
      </w:r>
    </w:p>
    <w:p w14:paraId="7A9DD751" w14:textId="29188B13" w:rsidR="008636E1" w:rsidRDefault="008636E1" w:rsidP="008636E1">
      <w:pPr>
        <w:jc w:val="center"/>
        <w:rPr>
          <w:b/>
          <w:color w:val="4472C4" w:themeColor="accent1"/>
          <w:sz w:val="48"/>
          <w:szCs w:val="48"/>
        </w:rPr>
      </w:pPr>
      <w:r>
        <w:rPr>
          <w:b/>
          <w:noProof/>
          <w:color w:val="4472C4" w:themeColor="accent1"/>
          <w:sz w:val="48"/>
          <w:szCs w:val="48"/>
        </w:rPr>
        <w:drawing>
          <wp:inline distT="0" distB="0" distL="0" distR="0" wp14:anchorId="2D9C32DE" wp14:editId="23CE017D">
            <wp:extent cx="5662584" cy="3752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ort-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3668" cy="3760196"/>
                    </a:xfrm>
                    <a:prstGeom prst="rect">
                      <a:avLst/>
                    </a:prstGeom>
                  </pic:spPr>
                </pic:pic>
              </a:graphicData>
            </a:graphic>
          </wp:inline>
        </w:drawing>
      </w:r>
    </w:p>
    <w:p w14:paraId="2AC4AADA" w14:textId="77777777" w:rsidR="000F238F" w:rsidRDefault="000F238F" w:rsidP="008636E1">
      <w:pPr>
        <w:jc w:val="center"/>
        <w:rPr>
          <w:rFonts w:ascii="Bradley Hand ITC" w:hAnsi="Bradley Hand ITC"/>
          <w:b/>
          <w:color w:val="4472C4" w:themeColor="accent1"/>
          <w:sz w:val="48"/>
          <w:szCs w:val="48"/>
        </w:rPr>
      </w:pPr>
    </w:p>
    <w:p w14:paraId="730D0E7E" w14:textId="750DDA48" w:rsidR="008636E1" w:rsidRPr="00C24930" w:rsidRDefault="008636E1" w:rsidP="008636E1">
      <w:pPr>
        <w:jc w:val="center"/>
        <w:rPr>
          <w:rFonts w:ascii="Bradley Hand ITC" w:hAnsi="Bradley Hand ITC"/>
          <w:b/>
          <w:color w:val="4472C4" w:themeColor="accent1"/>
          <w:sz w:val="56"/>
          <w:szCs w:val="56"/>
        </w:rPr>
      </w:pPr>
      <w:r w:rsidRPr="00C24930">
        <w:rPr>
          <w:rFonts w:ascii="Bradley Hand ITC" w:hAnsi="Bradley Hand ITC"/>
          <w:b/>
          <w:color w:val="4472C4" w:themeColor="accent1"/>
          <w:sz w:val="56"/>
          <w:szCs w:val="56"/>
        </w:rPr>
        <w:t>Committed to Chiropractic Excellence</w:t>
      </w:r>
    </w:p>
    <w:p w14:paraId="2DB3C52F" w14:textId="2F7C0341" w:rsidR="001B4D9A" w:rsidRDefault="000F238F" w:rsidP="001B4D9A">
      <w:pPr>
        <w:jc w:val="center"/>
        <w:rPr>
          <w:b/>
          <w:color w:val="4472C4" w:themeColor="accent1"/>
          <w:sz w:val="28"/>
          <w:szCs w:val="28"/>
        </w:rPr>
      </w:pPr>
      <w:r>
        <w:rPr>
          <w:b/>
          <w:noProof/>
          <w:color w:val="4472C4" w:themeColor="accent1"/>
          <w:sz w:val="28"/>
          <w:szCs w:val="28"/>
        </w:rPr>
        <w:drawing>
          <wp:anchor distT="0" distB="0" distL="114300" distR="114300" simplePos="0" relativeHeight="251667456" behindDoc="1" locked="0" layoutInCell="1" allowOverlap="1" wp14:anchorId="460E937F" wp14:editId="31058B63">
            <wp:simplePos x="0" y="0"/>
            <wp:positionH relativeFrom="column">
              <wp:posOffset>1790700</wp:posOffset>
            </wp:positionH>
            <wp:positionV relativeFrom="paragraph">
              <wp:posOffset>57785</wp:posOffset>
            </wp:positionV>
            <wp:extent cx="3283744" cy="1876425"/>
            <wp:effectExtent l="0" t="0" r="0" b="0"/>
            <wp:wrapTight wrapText="bothSides">
              <wp:wrapPolygon edited="0">
                <wp:start x="0" y="0"/>
                <wp:lineTo x="0" y="21271"/>
                <wp:lineTo x="21429" y="21271"/>
                <wp:lineTo x="214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A Logo Full Horizontal Final.jpg"/>
                    <pic:cNvPicPr/>
                  </pic:nvPicPr>
                  <pic:blipFill>
                    <a:blip r:embed="rId7">
                      <a:extLst>
                        <a:ext uri="{28A0092B-C50C-407E-A947-70E740481C1C}">
                          <a14:useLocalDpi xmlns:a14="http://schemas.microsoft.com/office/drawing/2010/main" val="0"/>
                        </a:ext>
                      </a:extLst>
                    </a:blip>
                    <a:stretch>
                      <a:fillRect/>
                    </a:stretch>
                  </pic:blipFill>
                  <pic:spPr>
                    <a:xfrm>
                      <a:off x="0" y="0"/>
                      <a:ext cx="3283744" cy="1876425"/>
                    </a:xfrm>
                    <a:prstGeom prst="rect">
                      <a:avLst/>
                    </a:prstGeom>
                  </pic:spPr>
                </pic:pic>
              </a:graphicData>
            </a:graphic>
          </wp:anchor>
        </w:drawing>
      </w:r>
    </w:p>
    <w:p w14:paraId="2D119056" w14:textId="77777777" w:rsidR="001B4D9A" w:rsidRDefault="001B4D9A">
      <w:pPr>
        <w:rPr>
          <w:b/>
          <w:color w:val="4472C4" w:themeColor="accent1"/>
          <w:sz w:val="28"/>
          <w:szCs w:val="28"/>
        </w:rPr>
      </w:pPr>
    </w:p>
    <w:p w14:paraId="26DACD79" w14:textId="77777777" w:rsidR="001B4D9A" w:rsidRDefault="001B4D9A">
      <w:pPr>
        <w:rPr>
          <w:b/>
          <w:color w:val="4472C4" w:themeColor="accent1"/>
          <w:sz w:val="28"/>
          <w:szCs w:val="28"/>
        </w:rPr>
      </w:pPr>
    </w:p>
    <w:p w14:paraId="19DBE249" w14:textId="77777777" w:rsidR="000F238F" w:rsidRDefault="000F238F" w:rsidP="001B4D9A">
      <w:pPr>
        <w:jc w:val="center"/>
        <w:rPr>
          <w:b/>
          <w:color w:val="4472C4" w:themeColor="accent1"/>
          <w:sz w:val="32"/>
          <w:szCs w:val="32"/>
        </w:rPr>
      </w:pPr>
    </w:p>
    <w:p w14:paraId="36939025" w14:textId="77777777" w:rsidR="000F238F" w:rsidRDefault="000F238F" w:rsidP="001B4D9A">
      <w:pPr>
        <w:jc w:val="center"/>
        <w:rPr>
          <w:b/>
          <w:color w:val="4472C4" w:themeColor="accent1"/>
          <w:sz w:val="32"/>
          <w:szCs w:val="32"/>
        </w:rPr>
      </w:pPr>
    </w:p>
    <w:p w14:paraId="670FFB67" w14:textId="77777777" w:rsidR="000F238F" w:rsidRDefault="000F238F" w:rsidP="001B4D9A">
      <w:pPr>
        <w:jc w:val="center"/>
        <w:rPr>
          <w:b/>
          <w:color w:val="4472C4" w:themeColor="accent1"/>
          <w:sz w:val="32"/>
          <w:szCs w:val="32"/>
        </w:rPr>
      </w:pPr>
    </w:p>
    <w:p w14:paraId="575B0049" w14:textId="41BCFF86" w:rsidR="000F238F" w:rsidRPr="000F238F" w:rsidRDefault="008636E1" w:rsidP="001B4D9A">
      <w:pPr>
        <w:jc w:val="center"/>
        <w:rPr>
          <w:b/>
          <w:color w:val="4472C4" w:themeColor="accent1"/>
          <w:sz w:val="36"/>
          <w:szCs w:val="36"/>
        </w:rPr>
      </w:pPr>
      <w:r w:rsidRPr="000F238F">
        <w:rPr>
          <w:b/>
          <w:color w:val="4472C4" w:themeColor="accent1"/>
          <w:sz w:val="36"/>
          <w:szCs w:val="36"/>
        </w:rPr>
        <w:t>April 26</w:t>
      </w:r>
      <w:r w:rsidRPr="000F238F">
        <w:rPr>
          <w:b/>
          <w:color w:val="4472C4" w:themeColor="accent1"/>
          <w:sz w:val="36"/>
          <w:szCs w:val="36"/>
          <w:vertAlign w:val="superscript"/>
        </w:rPr>
        <w:t>th</w:t>
      </w:r>
      <w:r w:rsidRPr="000F238F">
        <w:rPr>
          <w:b/>
          <w:color w:val="4472C4" w:themeColor="accent1"/>
          <w:sz w:val="36"/>
          <w:szCs w:val="36"/>
        </w:rPr>
        <w:t xml:space="preserve"> – 28</w:t>
      </w:r>
      <w:r w:rsidRPr="000F238F">
        <w:rPr>
          <w:b/>
          <w:color w:val="4472C4" w:themeColor="accent1"/>
          <w:sz w:val="36"/>
          <w:szCs w:val="36"/>
          <w:vertAlign w:val="superscript"/>
        </w:rPr>
        <w:t>th</w:t>
      </w:r>
      <w:r w:rsidR="00C24930">
        <w:rPr>
          <w:b/>
          <w:color w:val="4472C4" w:themeColor="accent1"/>
          <w:sz w:val="36"/>
          <w:szCs w:val="36"/>
        </w:rPr>
        <w:t xml:space="preserve"> 2019</w:t>
      </w:r>
    </w:p>
    <w:p w14:paraId="75330253" w14:textId="49D5B9ED" w:rsidR="00B561D0" w:rsidRPr="000F238F" w:rsidRDefault="008636E1" w:rsidP="001B4D9A">
      <w:pPr>
        <w:jc w:val="center"/>
        <w:rPr>
          <w:b/>
          <w:color w:val="4472C4" w:themeColor="accent1"/>
          <w:sz w:val="36"/>
          <w:szCs w:val="36"/>
        </w:rPr>
      </w:pPr>
      <w:r w:rsidRPr="000F238F">
        <w:rPr>
          <w:b/>
          <w:color w:val="4472C4" w:themeColor="accent1"/>
          <w:sz w:val="36"/>
          <w:szCs w:val="36"/>
        </w:rPr>
        <w:t>Samoset Resort, Rockport Maine</w:t>
      </w:r>
    </w:p>
    <w:p w14:paraId="58AC74E3" w14:textId="0A8F8C2A" w:rsidR="00C24930" w:rsidRPr="00C24930" w:rsidRDefault="00C24930" w:rsidP="00C24930">
      <w:pPr>
        <w:spacing w:after="0" w:line="240" w:lineRule="auto"/>
        <w:jc w:val="center"/>
        <w:rPr>
          <w:color w:val="4472C4" w:themeColor="accent1"/>
          <w:sz w:val="28"/>
          <w:szCs w:val="28"/>
        </w:rPr>
      </w:pPr>
      <w:r w:rsidRPr="00C24930">
        <w:rPr>
          <w:color w:val="4472C4" w:themeColor="accent1"/>
          <w:sz w:val="28"/>
          <w:szCs w:val="28"/>
        </w:rPr>
        <w:t>Room Reservations:</w:t>
      </w:r>
      <w:r w:rsidR="001B4D9A" w:rsidRPr="00C24930">
        <w:rPr>
          <w:color w:val="4472C4" w:themeColor="accent1"/>
          <w:sz w:val="28"/>
          <w:szCs w:val="28"/>
        </w:rPr>
        <w:t xml:space="preserve"> Samoset </w:t>
      </w:r>
      <w:r w:rsidRPr="00C24930">
        <w:rPr>
          <w:color w:val="4472C4" w:themeColor="accent1"/>
          <w:sz w:val="28"/>
          <w:szCs w:val="28"/>
        </w:rPr>
        <w:t>Resort</w:t>
      </w:r>
      <w:r w:rsidR="001B4D9A" w:rsidRPr="00C24930">
        <w:rPr>
          <w:color w:val="4472C4" w:themeColor="accent1"/>
          <w:sz w:val="28"/>
          <w:szCs w:val="28"/>
        </w:rPr>
        <w:t xml:space="preserve"> (207) 594-2511 </w:t>
      </w:r>
      <w:r w:rsidRPr="00C24930">
        <w:rPr>
          <w:color w:val="4472C4" w:themeColor="accent1"/>
          <w:sz w:val="28"/>
          <w:szCs w:val="28"/>
        </w:rPr>
        <w:t xml:space="preserve">or </w:t>
      </w:r>
      <w:hyperlink r:id="rId8" w:history="1">
        <w:r w:rsidRPr="00C24930">
          <w:rPr>
            <w:rStyle w:val="Hyperlink"/>
            <w:sz w:val="28"/>
            <w:szCs w:val="28"/>
          </w:rPr>
          <w:t>www.samosetresort.com</w:t>
        </w:r>
      </w:hyperlink>
    </w:p>
    <w:p w14:paraId="3B292865" w14:textId="7840E142" w:rsidR="008636E1" w:rsidRPr="00C24930" w:rsidRDefault="001B4D9A" w:rsidP="00C24930">
      <w:pPr>
        <w:spacing w:after="0" w:line="240" w:lineRule="auto"/>
        <w:jc w:val="center"/>
        <w:rPr>
          <w:color w:val="4472C4" w:themeColor="accent1"/>
          <w:sz w:val="28"/>
          <w:szCs w:val="28"/>
        </w:rPr>
      </w:pPr>
      <w:r w:rsidRPr="00C24930">
        <w:rPr>
          <w:color w:val="4472C4" w:themeColor="accent1"/>
          <w:sz w:val="28"/>
          <w:szCs w:val="28"/>
        </w:rPr>
        <w:t xml:space="preserve"> </w:t>
      </w:r>
      <w:r w:rsidR="00C24930" w:rsidRPr="00C24930">
        <w:rPr>
          <w:color w:val="4472C4" w:themeColor="accent1"/>
          <w:sz w:val="28"/>
          <w:szCs w:val="28"/>
        </w:rPr>
        <w:t>M</w:t>
      </w:r>
      <w:r w:rsidRPr="00C24930">
        <w:rPr>
          <w:color w:val="4472C4" w:themeColor="accent1"/>
          <w:sz w:val="28"/>
          <w:szCs w:val="28"/>
        </w:rPr>
        <w:t>ention the MCA Discount</w:t>
      </w:r>
    </w:p>
    <w:p w14:paraId="28B1783D" w14:textId="77777777" w:rsidR="000F238F" w:rsidRDefault="000F238F">
      <w:pPr>
        <w:rPr>
          <w:b/>
          <w:color w:val="000000" w:themeColor="text1"/>
          <w:sz w:val="28"/>
          <w:szCs w:val="28"/>
          <w:u w:val="single"/>
        </w:rPr>
      </w:pPr>
      <w:r>
        <w:rPr>
          <w:b/>
          <w:color w:val="000000" w:themeColor="text1"/>
          <w:sz w:val="28"/>
          <w:szCs w:val="28"/>
          <w:u w:val="single"/>
        </w:rPr>
        <w:br w:type="page"/>
      </w:r>
    </w:p>
    <w:p w14:paraId="65B83438" w14:textId="4F28C213" w:rsidR="00B561D0" w:rsidRPr="00175E3A" w:rsidRDefault="00150463" w:rsidP="00B561D0">
      <w:pPr>
        <w:jc w:val="center"/>
        <w:rPr>
          <w:b/>
          <w:color w:val="000000" w:themeColor="text1"/>
          <w:sz w:val="28"/>
          <w:szCs w:val="28"/>
          <w:u w:val="single"/>
        </w:rPr>
      </w:pPr>
      <w:r w:rsidRPr="00175E3A">
        <w:rPr>
          <w:rFonts w:ascii="Times New Roman" w:hAnsi="Times New Roman" w:cs="Times New Roman"/>
          <w:noProof/>
          <w:sz w:val="24"/>
        </w:rPr>
        <w:lastRenderedPageBreak/>
        <w:drawing>
          <wp:anchor distT="0" distB="0" distL="114300" distR="114300" simplePos="0" relativeHeight="251664384" behindDoc="1" locked="0" layoutInCell="1" allowOverlap="1" wp14:anchorId="61F25345" wp14:editId="799C4ADB">
            <wp:simplePos x="0" y="0"/>
            <wp:positionH relativeFrom="margin">
              <wp:align>left</wp:align>
            </wp:positionH>
            <wp:positionV relativeFrom="paragraph">
              <wp:posOffset>256540</wp:posOffset>
            </wp:positionV>
            <wp:extent cx="904620" cy="904620"/>
            <wp:effectExtent l="0" t="0" r="0" b="0"/>
            <wp:wrapTight wrapText="bothSides">
              <wp:wrapPolygon edited="0">
                <wp:start x="0" y="0"/>
                <wp:lineTo x="0" y="20933"/>
                <wp:lineTo x="20933" y="20933"/>
                <wp:lineTo x="20933" y="0"/>
                <wp:lineTo x="0" y="0"/>
              </wp:wrapPolygon>
            </wp:wrapTight>
            <wp:docPr id="19" name="Picture 19" descr="A person posing for a pictur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r. Moika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620" cy="904620"/>
                    </a:xfrm>
                    <a:prstGeom prst="rect">
                      <a:avLst/>
                    </a:prstGeom>
                  </pic:spPr>
                </pic:pic>
              </a:graphicData>
            </a:graphic>
          </wp:anchor>
        </w:drawing>
      </w:r>
      <w:r w:rsidR="00B561D0" w:rsidRPr="00175E3A">
        <w:rPr>
          <w:b/>
          <w:color w:val="000000" w:themeColor="text1"/>
          <w:sz w:val="28"/>
          <w:szCs w:val="28"/>
          <w:u w:val="single"/>
        </w:rPr>
        <w:t>Track 1 – For Today</w:t>
      </w:r>
      <w:r w:rsidR="00C24930">
        <w:rPr>
          <w:b/>
          <w:color w:val="000000" w:themeColor="text1"/>
          <w:sz w:val="28"/>
          <w:szCs w:val="28"/>
          <w:u w:val="single"/>
        </w:rPr>
        <w:t>’</w:t>
      </w:r>
      <w:r w:rsidR="00B561D0" w:rsidRPr="00175E3A">
        <w:rPr>
          <w:b/>
          <w:color w:val="000000" w:themeColor="text1"/>
          <w:sz w:val="28"/>
          <w:szCs w:val="28"/>
          <w:u w:val="single"/>
        </w:rPr>
        <w:t>s Chiropractor</w:t>
      </w:r>
    </w:p>
    <w:p w14:paraId="162A5B25" w14:textId="70717652" w:rsidR="00175E3A" w:rsidRPr="000F238F" w:rsidRDefault="00175E3A" w:rsidP="000F238F">
      <w:pPr>
        <w:spacing w:after="0" w:line="240" w:lineRule="auto"/>
        <w:rPr>
          <w:rFonts w:ascii="Times New Roman" w:eastAsia="Times New Roman" w:hAnsi="Times New Roman" w:cs="Times New Roman"/>
          <w:sz w:val="24"/>
          <w:szCs w:val="24"/>
        </w:rPr>
      </w:pPr>
      <w:r w:rsidRPr="000F238F">
        <w:rPr>
          <w:rFonts w:ascii="Times New Roman" w:eastAsia="Times New Roman" w:hAnsi="Times New Roman" w:cs="Times New Roman"/>
          <w:sz w:val="24"/>
          <w:szCs w:val="24"/>
        </w:rPr>
        <w:t xml:space="preserve">Monika </w:t>
      </w:r>
      <w:proofErr w:type="spellStart"/>
      <w:r w:rsidRPr="000F238F">
        <w:rPr>
          <w:rFonts w:ascii="Times New Roman" w:eastAsia="Times New Roman" w:hAnsi="Times New Roman" w:cs="Times New Roman"/>
          <w:sz w:val="24"/>
          <w:szCs w:val="24"/>
        </w:rPr>
        <w:t>Buerger</w:t>
      </w:r>
      <w:proofErr w:type="spellEnd"/>
      <w:r w:rsidRPr="000F238F">
        <w:rPr>
          <w:rFonts w:ascii="Times New Roman" w:eastAsia="Times New Roman" w:hAnsi="Times New Roman" w:cs="Times New Roman"/>
          <w:sz w:val="24"/>
          <w:szCs w:val="24"/>
        </w:rPr>
        <w:t>, DC</w:t>
      </w:r>
    </w:p>
    <w:p w14:paraId="71F75B40" w14:textId="79057D7A" w:rsidR="00175E3A" w:rsidRPr="000F238F" w:rsidRDefault="00175E3A" w:rsidP="000F238F">
      <w:pPr>
        <w:spacing w:after="0" w:line="240" w:lineRule="auto"/>
        <w:rPr>
          <w:rFonts w:ascii="Times New Roman" w:eastAsia="Times New Roman" w:hAnsi="Times New Roman" w:cs="Times New Roman"/>
          <w:sz w:val="24"/>
          <w:szCs w:val="24"/>
        </w:rPr>
      </w:pPr>
      <w:r w:rsidRPr="000F238F">
        <w:rPr>
          <w:rFonts w:ascii="Times New Roman" w:eastAsia="Times New Roman" w:hAnsi="Times New Roman" w:cs="Times New Roman"/>
          <w:sz w:val="24"/>
          <w:szCs w:val="24"/>
        </w:rPr>
        <w:t>Saturday, 8:00a</w:t>
      </w:r>
      <w:r w:rsidR="00A92284">
        <w:rPr>
          <w:rFonts w:ascii="Times New Roman" w:eastAsia="Times New Roman" w:hAnsi="Times New Roman" w:cs="Times New Roman"/>
          <w:sz w:val="24"/>
          <w:szCs w:val="24"/>
        </w:rPr>
        <w:t>m</w:t>
      </w:r>
      <w:r w:rsidRPr="000F238F">
        <w:rPr>
          <w:rFonts w:ascii="Times New Roman" w:eastAsia="Times New Roman" w:hAnsi="Times New Roman" w:cs="Times New Roman"/>
          <w:sz w:val="24"/>
          <w:szCs w:val="24"/>
        </w:rPr>
        <w:t>-12:00p</w:t>
      </w:r>
      <w:r w:rsidR="00A92284">
        <w:rPr>
          <w:rFonts w:ascii="Times New Roman" w:eastAsia="Times New Roman" w:hAnsi="Times New Roman" w:cs="Times New Roman"/>
          <w:sz w:val="24"/>
          <w:szCs w:val="24"/>
        </w:rPr>
        <w:t>m</w:t>
      </w:r>
    </w:p>
    <w:p w14:paraId="127C5FA4" w14:textId="3806A41E" w:rsidR="000F238F" w:rsidRPr="000F238F" w:rsidRDefault="000F238F" w:rsidP="000F238F">
      <w:pPr>
        <w:rPr>
          <w:rFonts w:ascii="Times New Roman" w:hAnsi="Times New Roman" w:cs="Times New Roman"/>
          <w:sz w:val="24"/>
          <w:szCs w:val="24"/>
        </w:rPr>
      </w:pPr>
      <w:r w:rsidRPr="000F238F">
        <w:rPr>
          <w:rFonts w:ascii="Times New Roman" w:hAnsi="Times New Roman" w:cs="Times New Roman"/>
          <w:b/>
          <w:sz w:val="24"/>
          <w:szCs w:val="24"/>
        </w:rPr>
        <w:t>Balancing the Brain, Chiropractic Style!</w:t>
      </w:r>
    </w:p>
    <w:p w14:paraId="25F3BBE7" w14:textId="77777777" w:rsidR="000F238F" w:rsidRPr="00175E3A" w:rsidRDefault="000F238F" w:rsidP="000F238F">
      <w:pPr>
        <w:spacing w:after="0" w:line="240" w:lineRule="auto"/>
        <w:rPr>
          <w:rFonts w:ascii="Times New Roman" w:eastAsia="Times New Roman" w:hAnsi="Times New Roman" w:cs="Times New Roman"/>
          <w:b/>
          <w:sz w:val="28"/>
          <w:szCs w:val="28"/>
        </w:rPr>
      </w:pPr>
    </w:p>
    <w:p w14:paraId="4BD1D9EC" w14:textId="77E80BE0" w:rsidR="00175E3A" w:rsidRPr="00175E3A" w:rsidRDefault="00175E3A" w:rsidP="00175E3A">
      <w:pPr>
        <w:spacing w:after="0"/>
        <w:rPr>
          <w:rFonts w:cstheme="minorHAnsi"/>
          <w:sz w:val="24"/>
        </w:rPr>
      </w:pPr>
      <w:bookmarkStart w:id="0" w:name="_Hlk519585168"/>
      <w:r w:rsidRPr="000F238F">
        <w:rPr>
          <w:rFonts w:cstheme="minorHAnsi"/>
        </w:rPr>
        <w:t xml:space="preserve">Concussions, mild traumatic brain injuries, spinal injuries, infections, and even modern day “tech neck” can lead to brain imbalances. In this dynamic lecture, Dr. </w:t>
      </w:r>
      <w:proofErr w:type="spellStart"/>
      <w:r w:rsidRPr="000F238F">
        <w:rPr>
          <w:rFonts w:cstheme="minorHAnsi"/>
        </w:rPr>
        <w:t>Buerger</w:t>
      </w:r>
      <w:proofErr w:type="spellEnd"/>
      <w:r w:rsidRPr="000F238F">
        <w:rPr>
          <w:rFonts w:cstheme="minorHAnsi"/>
        </w:rPr>
        <w:t xml:space="preserve"> will address the role of the vestibular and interoceptive sensory systems in relation to their critical influence on immune function, mood, depression, anxiety, cognition and autonomic regulation. The vestibular system is the “air traffic controller” of all the sensory information into the CNS and is key in regulation of all sensory-motor function. In addition, she will discuss the critical role chiropractic care plays in the development, function, and regulation of these sensory systems, giving attendees more confidence and certainty on the WHY and HOW chiropractic affects brain function! Don’t miss Dr. </w:t>
      </w:r>
      <w:proofErr w:type="spellStart"/>
      <w:r w:rsidRPr="000F238F">
        <w:rPr>
          <w:rFonts w:cstheme="minorHAnsi"/>
        </w:rPr>
        <w:t>Buerger’s</w:t>
      </w:r>
      <w:proofErr w:type="spellEnd"/>
      <w:r w:rsidRPr="000F238F">
        <w:rPr>
          <w:rFonts w:cstheme="minorHAnsi"/>
        </w:rPr>
        <w:t xml:space="preserve"> many “take home pearls” to implement into your practice on Monday</w:t>
      </w:r>
      <w:bookmarkEnd w:id="0"/>
      <w:r w:rsidRPr="000F238F">
        <w:rPr>
          <w:rFonts w:cstheme="minorHAnsi"/>
        </w:rPr>
        <w:t xml:space="preserve">! </w:t>
      </w:r>
      <w:r w:rsidRPr="000F238F">
        <w:rPr>
          <w:rFonts w:cstheme="minorHAnsi"/>
          <w:b/>
        </w:rPr>
        <w:t>4 CEs possible. Performance and Ordering of Tests. Sponsored by Intersect4Life</w:t>
      </w:r>
      <w:r w:rsidRPr="000F238F">
        <w:rPr>
          <w:rFonts w:cstheme="minorHAnsi"/>
        </w:rPr>
        <w:t>.</w:t>
      </w:r>
      <w:r w:rsidRPr="00175E3A">
        <w:rPr>
          <w:rFonts w:cstheme="minorHAnsi"/>
          <w:sz w:val="24"/>
        </w:rPr>
        <w:t xml:space="preserve"> </w:t>
      </w:r>
    </w:p>
    <w:p w14:paraId="4CA21D48" w14:textId="77777777" w:rsidR="00175E3A" w:rsidRPr="00175E3A" w:rsidRDefault="00175E3A" w:rsidP="00175E3A">
      <w:pPr>
        <w:spacing w:after="0"/>
        <w:rPr>
          <w:rFonts w:cstheme="minorHAnsi"/>
          <w:sz w:val="24"/>
        </w:rPr>
      </w:pPr>
    </w:p>
    <w:p w14:paraId="024A383D" w14:textId="01214F3B" w:rsidR="00175E3A" w:rsidRPr="00150463" w:rsidRDefault="00175E3A" w:rsidP="00175E3A">
      <w:pPr>
        <w:spacing w:after="0"/>
        <w:rPr>
          <w:rFonts w:ascii="Times New Roman" w:hAnsi="Times New Roman" w:cs="Times New Roman"/>
          <w:i/>
        </w:rPr>
      </w:pPr>
      <w:r w:rsidRPr="00150463">
        <w:rPr>
          <w:rFonts w:ascii="Times New Roman" w:hAnsi="Times New Roman" w:cs="Times New Roman"/>
          <w:i/>
        </w:rPr>
        <w:t xml:space="preserve">A 1991 Life Chiropractic College-West graduate, Dr. Monika </w:t>
      </w:r>
      <w:proofErr w:type="spellStart"/>
      <w:r w:rsidRPr="00150463">
        <w:rPr>
          <w:rFonts w:ascii="Times New Roman" w:hAnsi="Times New Roman" w:cs="Times New Roman"/>
          <w:i/>
        </w:rPr>
        <w:t>Buerger</w:t>
      </w:r>
      <w:proofErr w:type="spellEnd"/>
      <w:r w:rsidRPr="00150463">
        <w:rPr>
          <w:rFonts w:ascii="Times New Roman" w:hAnsi="Times New Roman" w:cs="Times New Roman"/>
          <w:i/>
        </w:rPr>
        <w:t xml:space="preserve"> is an author, national, and international lecturer in the field of functional neurology and functional medicine. She and Dr. Heidi </w:t>
      </w:r>
      <w:proofErr w:type="spellStart"/>
      <w:r w:rsidRPr="00150463">
        <w:rPr>
          <w:rFonts w:ascii="Times New Roman" w:hAnsi="Times New Roman" w:cs="Times New Roman"/>
          <w:i/>
        </w:rPr>
        <w:t>Haavik</w:t>
      </w:r>
      <w:proofErr w:type="spellEnd"/>
      <w:r w:rsidRPr="00150463">
        <w:rPr>
          <w:rFonts w:ascii="Times New Roman" w:hAnsi="Times New Roman" w:cs="Times New Roman"/>
          <w:i/>
        </w:rPr>
        <w:t xml:space="preserve"> will be traveling the world together in 2019-2020 educating the masses. She is part of the International Chiropractic Pediatric Association’s seminar program, where she offers a course on Neurosensory Integration and Sensory Processing Disorder. </w:t>
      </w:r>
    </w:p>
    <w:p w14:paraId="745C30E8" w14:textId="0F276899" w:rsidR="00175E3A" w:rsidRPr="00175E3A" w:rsidRDefault="00175E3A" w:rsidP="00175E3A">
      <w:pPr>
        <w:shd w:val="clear" w:color="auto" w:fill="FFFFFF"/>
        <w:spacing w:after="0" w:line="240" w:lineRule="auto"/>
        <w:jc w:val="center"/>
        <w:rPr>
          <w:rFonts w:cstheme="minorHAnsi"/>
          <w:b/>
          <w:bCs/>
          <w:color w:val="212121"/>
          <w:sz w:val="24"/>
          <w:szCs w:val="24"/>
        </w:rPr>
      </w:pPr>
    </w:p>
    <w:p w14:paraId="09EA06DF" w14:textId="0DA53CC6" w:rsidR="00150463" w:rsidRPr="00150463" w:rsidRDefault="00150463" w:rsidP="00150463">
      <w:pPr>
        <w:spacing w:after="0" w:line="240" w:lineRule="auto"/>
        <w:rPr>
          <w:rFonts w:eastAsia="Times New Roman"/>
          <w:sz w:val="24"/>
          <w:szCs w:val="24"/>
        </w:rPr>
      </w:pPr>
      <w:r w:rsidRPr="00150463">
        <w:rPr>
          <w:rFonts w:eastAsia="Times New Roman"/>
          <w:i/>
          <w:noProof/>
          <w:sz w:val="24"/>
          <w:szCs w:val="24"/>
        </w:rPr>
        <w:drawing>
          <wp:anchor distT="0" distB="0" distL="114300" distR="114300" simplePos="0" relativeHeight="251663360" behindDoc="1" locked="0" layoutInCell="1" allowOverlap="1" wp14:anchorId="1F0CB38B" wp14:editId="724D1D11">
            <wp:simplePos x="0" y="0"/>
            <wp:positionH relativeFrom="margin">
              <wp:align>left</wp:align>
            </wp:positionH>
            <wp:positionV relativeFrom="paragraph">
              <wp:posOffset>5715</wp:posOffset>
            </wp:positionV>
            <wp:extent cx="828675" cy="964565"/>
            <wp:effectExtent l="0" t="0" r="0" b="6985"/>
            <wp:wrapTight wrapText="bothSides">
              <wp:wrapPolygon edited="0">
                <wp:start x="0" y="0"/>
                <wp:lineTo x="0" y="21330"/>
                <wp:lineTo x="20855" y="21330"/>
                <wp:lineTo x="20855" y="0"/>
                <wp:lineTo x="0" y="0"/>
              </wp:wrapPolygon>
            </wp:wrapTight>
            <wp:docPr id="3" name="Picture 3" descr="dr-mitch-m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mitch-mal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3841" cy="9709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463">
        <w:rPr>
          <w:rFonts w:eastAsia="Times New Roman"/>
          <w:sz w:val="24"/>
          <w:szCs w:val="24"/>
        </w:rPr>
        <w:t xml:space="preserve">Mitch </w:t>
      </w:r>
      <w:proofErr w:type="spellStart"/>
      <w:r w:rsidRPr="00150463">
        <w:rPr>
          <w:rFonts w:eastAsia="Times New Roman"/>
          <w:sz w:val="24"/>
          <w:szCs w:val="24"/>
        </w:rPr>
        <w:t>Mally</w:t>
      </w:r>
      <w:proofErr w:type="spellEnd"/>
      <w:r w:rsidRPr="00150463">
        <w:rPr>
          <w:rFonts w:eastAsia="Times New Roman"/>
          <w:sz w:val="24"/>
          <w:szCs w:val="24"/>
        </w:rPr>
        <w:t>, DC</w:t>
      </w:r>
    </w:p>
    <w:p w14:paraId="72164A89" w14:textId="5BF647E4" w:rsidR="00150463" w:rsidRPr="00150463" w:rsidRDefault="00150463" w:rsidP="00150463">
      <w:pPr>
        <w:spacing w:after="0" w:line="240" w:lineRule="auto"/>
        <w:rPr>
          <w:rFonts w:eastAsia="Times New Roman"/>
          <w:sz w:val="24"/>
          <w:szCs w:val="24"/>
        </w:rPr>
      </w:pPr>
      <w:r w:rsidRPr="00150463">
        <w:rPr>
          <w:rFonts w:eastAsia="Times New Roman"/>
          <w:sz w:val="24"/>
          <w:szCs w:val="24"/>
        </w:rPr>
        <w:t>Saturday, 1:30</w:t>
      </w:r>
      <w:r w:rsidR="00A92284">
        <w:rPr>
          <w:rFonts w:eastAsia="Times New Roman"/>
          <w:sz w:val="24"/>
          <w:szCs w:val="24"/>
        </w:rPr>
        <w:t>pm</w:t>
      </w:r>
      <w:r w:rsidRPr="00150463">
        <w:rPr>
          <w:rFonts w:eastAsia="Times New Roman"/>
          <w:sz w:val="24"/>
          <w:szCs w:val="24"/>
        </w:rPr>
        <w:t>-5:30p</w:t>
      </w:r>
      <w:r w:rsidR="00A92284">
        <w:rPr>
          <w:rFonts w:eastAsia="Times New Roman"/>
          <w:sz w:val="24"/>
          <w:szCs w:val="24"/>
        </w:rPr>
        <w:t>m</w:t>
      </w:r>
      <w:r w:rsidRPr="00150463">
        <w:rPr>
          <w:rFonts w:eastAsia="Times New Roman"/>
          <w:sz w:val="24"/>
          <w:szCs w:val="24"/>
        </w:rPr>
        <w:t xml:space="preserve"> </w:t>
      </w:r>
    </w:p>
    <w:p w14:paraId="4DAB69FF" w14:textId="34250B59" w:rsidR="00175E3A" w:rsidRPr="00150463" w:rsidRDefault="00175E3A" w:rsidP="00150463">
      <w:pPr>
        <w:spacing w:after="0" w:line="240" w:lineRule="auto"/>
        <w:rPr>
          <w:b/>
          <w:sz w:val="24"/>
          <w:szCs w:val="24"/>
        </w:rPr>
      </w:pPr>
      <w:r w:rsidRPr="00150463">
        <w:rPr>
          <w:b/>
          <w:sz w:val="24"/>
          <w:szCs w:val="24"/>
        </w:rPr>
        <w:t>THE SECRETS OF SCAPULA DYNAMICS IN SHOULDER CONDITIONS, INJURIES AND SYNDROMES</w:t>
      </w:r>
    </w:p>
    <w:p w14:paraId="50C86291" w14:textId="77777777" w:rsidR="00175E3A" w:rsidRPr="00175E3A" w:rsidRDefault="00175E3A" w:rsidP="00175E3A">
      <w:pPr>
        <w:spacing w:after="0" w:line="240" w:lineRule="auto"/>
        <w:jc w:val="center"/>
        <w:rPr>
          <w:rFonts w:eastAsia="Times New Roman"/>
          <w:b/>
          <w:sz w:val="28"/>
          <w:szCs w:val="28"/>
        </w:rPr>
      </w:pPr>
    </w:p>
    <w:p w14:paraId="327A2839" w14:textId="1441B3F3" w:rsidR="00175E3A" w:rsidRPr="00150463" w:rsidRDefault="00175E3A" w:rsidP="00175E3A">
      <w:pPr>
        <w:spacing w:after="0" w:line="240" w:lineRule="auto"/>
        <w:rPr>
          <w:rFonts w:cstheme="minorHAnsi"/>
          <w:bCs/>
          <w:color w:val="000000"/>
        </w:rPr>
      </w:pPr>
      <w:r w:rsidRPr="00150463">
        <w:rPr>
          <w:rFonts w:cstheme="minorHAnsi"/>
          <w:bCs/>
          <w:color w:val="000000"/>
        </w:rPr>
        <w:t xml:space="preserve">Shoulder injuries account for a tremendous battlefield for practitioners and a field of agony for the patient, both financially and physically. This class arms the doctor with </w:t>
      </w:r>
      <w:r w:rsidR="00150463" w:rsidRPr="00150463">
        <w:rPr>
          <w:rFonts w:cstheme="minorHAnsi"/>
          <w:bCs/>
          <w:color w:val="000000"/>
        </w:rPr>
        <w:t>evidence-based</w:t>
      </w:r>
      <w:r w:rsidRPr="00150463">
        <w:rPr>
          <w:rFonts w:cstheme="minorHAnsi"/>
          <w:bCs/>
          <w:color w:val="000000"/>
        </w:rPr>
        <w:t xml:space="preserve"> science and research to be better equipped with various drugless and non-surgical treatment options afforded the patient.</w:t>
      </w:r>
    </w:p>
    <w:p w14:paraId="1365DA7E" w14:textId="77777777" w:rsidR="00175E3A" w:rsidRPr="00175E3A" w:rsidRDefault="00175E3A" w:rsidP="00175E3A">
      <w:pPr>
        <w:spacing w:after="0" w:line="240" w:lineRule="auto"/>
        <w:rPr>
          <w:rFonts w:ascii="Times New Roman" w:hAnsi="Times New Roman" w:cs="Times New Roman"/>
          <w:color w:val="000000"/>
          <w:sz w:val="24"/>
          <w:szCs w:val="24"/>
        </w:rPr>
      </w:pPr>
    </w:p>
    <w:p w14:paraId="131BAF8E" w14:textId="4BD8B25F" w:rsidR="00A92284" w:rsidRPr="00150463" w:rsidRDefault="00A92284" w:rsidP="00A92284">
      <w:pPr>
        <w:spacing w:after="0" w:line="240" w:lineRule="auto"/>
        <w:rPr>
          <w:rFonts w:eastAsia="Times New Roman" w:cstheme="minorHAnsi"/>
          <w:i/>
          <w:sz w:val="24"/>
          <w:szCs w:val="24"/>
        </w:rPr>
      </w:pPr>
      <w:r w:rsidRPr="00150463">
        <w:rPr>
          <w:rFonts w:eastAsia="Times New Roman" w:cstheme="minorHAnsi"/>
          <w:sz w:val="24"/>
          <w:szCs w:val="24"/>
        </w:rPr>
        <w:t>Sunday, 8:00a</w:t>
      </w:r>
      <w:r>
        <w:rPr>
          <w:rFonts w:eastAsia="Times New Roman" w:cstheme="minorHAnsi"/>
          <w:sz w:val="24"/>
          <w:szCs w:val="24"/>
        </w:rPr>
        <w:t>m</w:t>
      </w:r>
      <w:r w:rsidRPr="00150463">
        <w:rPr>
          <w:rFonts w:eastAsia="Times New Roman" w:cstheme="minorHAnsi"/>
          <w:sz w:val="24"/>
          <w:szCs w:val="24"/>
        </w:rPr>
        <w:t xml:space="preserve"> – 12:00p</w:t>
      </w:r>
      <w:r>
        <w:rPr>
          <w:rFonts w:eastAsia="Times New Roman" w:cstheme="minorHAnsi"/>
          <w:sz w:val="24"/>
          <w:szCs w:val="24"/>
        </w:rPr>
        <w:t>m</w:t>
      </w:r>
    </w:p>
    <w:p w14:paraId="457BC7B3" w14:textId="77777777" w:rsidR="00175E3A" w:rsidRPr="00150463" w:rsidRDefault="00175E3A" w:rsidP="00150463">
      <w:pPr>
        <w:spacing w:after="0" w:line="240" w:lineRule="auto"/>
        <w:rPr>
          <w:rFonts w:eastAsia="Times New Roman" w:cstheme="minorHAnsi"/>
          <w:b/>
          <w:sz w:val="24"/>
          <w:szCs w:val="24"/>
        </w:rPr>
      </w:pPr>
      <w:r w:rsidRPr="00150463">
        <w:rPr>
          <w:rFonts w:cstheme="minorHAnsi"/>
          <w:b/>
          <w:bCs/>
          <w:color w:val="212121"/>
          <w:sz w:val="24"/>
          <w:szCs w:val="24"/>
        </w:rPr>
        <w:t>FOOT AND ANKLE CONDITIONS, INJURIES AND SYNDROMES</w:t>
      </w:r>
    </w:p>
    <w:p w14:paraId="4484B978" w14:textId="77777777" w:rsidR="00175E3A" w:rsidRPr="00150463" w:rsidRDefault="00175E3A" w:rsidP="00175E3A">
      <w:pPr>
        <w:spacing w:after="0" w:line="240" w:lineRule="auto"/>
        <w:rPr>
          <w:rFonts w:eastAsia="Times New Roman" w:cstheme="minorHAnsi"/>
          <w:i/>
        </w:rPr>
      </w:pPr>
      <w:r w:rsidRPr="00150463">
        <w:rPr>
          <w:rFonts w:cstheme="minorHAnsi"/>
          <w:color w:val="000000"/>
        </w:rPr>
        <w:t xml:space="preserve">This course focuses on normal vs abnormal foot/ankle mechanics and common conditions such as: Plantar Fasciitis, Morton’s Neuroma, Heel Spur Syndrome, Tarsal Tunnel Syndrome, Sprain/Strain, Bunions, and more. Attendees will learn gait mechanics plus Hands-On technique demonstration(s). </w:t>
      </w:r>
      <w:r w:rsidRPr="00150463">
        <w:rPr>
          <w:rFonts w:eastAsia="Times New Roman" w:cstheme="minorHAnsi"/>
          <w:i/>
        </w:rPr>
        <w:t xml:space="preserve"> </w:t>
      </w:r>
      <w:r w:rsidRPr="00150463">
        <w:rPr>
          <w:rFonts w:eastAsia="Times New Roman" w:cstheme="minorHAnsi"/>
          <w:b/>
        </w:rPr>
        <w:t>8 CE’s possible. Sponsored by Multi Radiance</w:t>
      </w:r>
    </w:p>
    <w:p w14:paraId="32CC0111" w14:textId="77777777" w:rsidR="00175E3A" w:rsidRPr="00175E3A" w:rsidRDefault="00175E3A" w:rsidP="00175E3A">
      <w:pPr>
        <w:spacing w:after="0" w:line="240" w:lineRule="auto"/>
        <w:rPr>
          <w:rFonts w:ascii="Times New Roman" w:eastAsia="Times New Roman" w:hAnsi="Times New Roman" w:cs="Times New Roman"/>
          <w:i/>
        </w:rPr>
      </w:pPr>
    </w:p>
    <w:p w14:paraId="772BFCB1" w14:textId="77777777" w:rsidR="00175E3A" w:rsidRPr="00175E3A" w:rsidRDefault="00175E3A" w:rsidP="00175E3A">
      <w:pPr>
        <w:spacing w:after="0" w:line="240" w:lineRule="auto"/>
        <w:rPr>
          <w:rFonts w:ascii="Times New Roman" w:eastAsia="Times New Roman" w:hAnsi="Times New Roman" w:cs="Times New Roman"/>
          <w:i/>
        </w:rPr>
      </w:pPr>
      <w:r w:rsidRPr="00175E3A">
        <w:rPr>
          <w:rFonts w:ascii="Times New Roman" w:eastAsia="Times New Roman" w:hAnsi="Times New Roman" w:cs="Times New Roman"/>
          <w:i/>
        </w:rPr>
        <w:t xml:space="preserve">A 1981 graduate of Palmer, Dr. Mitch </w:t>
      </w:r>
      <w:proofErr w:type="spellStart"/>
      <w:r w:rsidRPr="00175E3A">
        <w:rPr>
          <w:rFonts w:ascii="Times New Roman" w:eastAsia="Times New Roman" w:hAnsi="Times New Roman" w:cs="Times New Roman"/>
          <w:i/>
        </w:rPr>
        <w:t>Mally</w:t>
      </w:r>
      <w:proofErr w:type="spellEnd"/>
      <w:r w:rsidRPr="00175E3A">
        <w:rPr>
          <w:rFonts w:ascii="Times New Roman" w:eastAsia="Times New Roman" w:hAnsi="Times New Roman" w:cs="Times New Roman"/>
          <w:i/>
        </w:rPr>
        <w:t xml:space="preserve"> is an international author, lecturer, and leader in research, with an emphasis on carpal tunnel syndrome, cumulative trauma disorders, TMJD, and congenital leg length morphology. He has lectured for many state associations and national conventions and audiences, including chiropractic, dental, medical, osteopathic, and specialists in orthopedics, neurology, and radiology. He has established the non-surgical protocol for the treatment and prevention of CTS and CTD that is considered by many as the benchmark in the chiropractic profession. He is also a team teacher for Parker Seminars.</w:t>
      </w:r>
    </w:p>
    <w:p w14:paraId="6D89FE6B" w14:textId="77777777" w:rsidR="00175E3A" w:rsidRPr="00175E3A" w:rsidRDefault="00175E3A" w:rsidP="00175E3A">
      <w:pPr>
        <w:spacing w:line="256" w:lineRule="auto"/>
      </w:pPr>
    </w:p>
    <w:p w14:paraId="78382159" w14:textId="77777777" w:rsidR="00150463" w:rsidRDefault="00150463">
      <w:pPr>
        <w:rPr>
          <w:rFonts w:eastAsia="Times New Roman" w:cstheme="minorHAnsi"/>
          <w:b/>
          <w:sz w:val="28"/>
          <w:szCs w:val="28"/>
          <w:lang w:val="en"/>
        </w:rPr>
      </w:pPr>
      <w:bookmarkStart w:id="1" w:name="_GoBack"/>
      <w:bookmarkEnd w:id="1"/>
      <w:r>
        <w:rPr>
          <w:rFonts w:eastAsia="Times New Roman" w:cstheme="minorHAnsi"/>
          <w:b/>
          <w:sz w:val="28"/>
          <w:szCs w:val="28"/>
          <w:lang w:val="en"/>
        </w:rPr>
        <w:br w:type="page"/>
      </w:r>
    </w:p>
    <w:p w14:paraId="3D133675" w14:textId="3FA0004B" w:rsidR="00175E3A" w:rsidRPr="00175E3A" w:rsidRDefault="000F238F" w:rsidP="00175E3A">
      <w:pPr>
        <w:tabs>
          <w:tab w:val="num" w:pos="720"/>
        </w:tabs>
        <w:spacing w:after="0" w:line="240" w:lineRule="auto"/>
        <w:jc w:val="center"/>
        <w:rPr>
          <w:rFonts w:eastAsia="Times New Roman" w:cstheme="minorHAnsi"/>
          <w:b/>
          <w:sz w:val="28"/>
          <w:szCs w:val="28"/>
          <w:lang w:val="en"/>
        </w:rPr>
      </w:pPr>
      <w:r>
        <w:rPr>
          <w:rFonts w:eastAsia="Times New Roman" w:cstheme="minorHAnsi"/>
          <w:b/>
          <w:sz w:val="28"/>
          <w:szCs w:val="28"/>
          <w:lang w:val="en"/>
        </w:rPr>
        <w:lastRenderedPageBreak/>
        <w:t>T</w:t>
      </w:r>
      <w:r w:rsidR="00175E3A" w:rsidRPr="00175E3A">
        <w:rPr>
          <w:rFonts w:eastAsia="Times New Roman" w:cstheme="minorHAnsi"/>
          <w:b/>
          <w:sz w:val="28"/>
          <w:szCs w:val="28"/>
          <w:lang w:val="en"/>
        </w:rPr>
        <w:t>rack 2 – Rockland Ballroom – DC/CA</w:t>
      </w:r>
    </w:p>
    <w:p w14:paraId="5C2D9CA3" w14:textId="6CDF1395" w:rsidR="00175E3A" w:rsidRPr="00175E3A" w:rsidRDefault="00175E3A" w:rsidP="00175E3A">
      <w:pPr>
        <w:tabs>
          <w:tab w:val="num" w:pos="720"/>
        </w:tabs>
        <w:spacing w:after="0" w:line="240" w:lineRule="auto"/>
        <w:jc w:val="center"/>
        <w:rPr>
          <w:rFonts w:eastAsia="Times New Roman" w:cstheme="minorHAnsi"/>
          <w:b/>
          <w:sz w:val="28"/>
          <w:szCs w:val="28"/>
          <w:lang w:val="en"/>
        </w:rPr>
      </w:pPr>
    </w:p>
    <w:p w14:paraId="3B1F2945" w14:textId="5D838B82" w:rsidR="00175E3A" w:rsidRPr="00175E3A" w:rsidRDefault="00A92284" w:rsidP="00150463">
      <w:pPr>
        <w:spacing w:after="0" w:line="240" w:lineRule="auto"/>
        <w:rPr>
          <w:rFonts w:cstheme="minorHAnsi"/>
          <w:color w:val="000000" w:themeColor="text1"/>
          <w:sz w:val="24"/>
          <w:szCs w:val="24"/>
        </w:rPr>
      </w:pPr>
      <w:r w:rsidRPr="00175E3A">
        <w:rPr>
          <w:rFonts w:cstheme="minorHAnsi"/>
          <w:noProof/>
          <w:color w:val="000000" w:themeColor="text1"/>
          <w:sz w:val="28"/>
          <w:szCs w:val="28"/>
        </w:rPr>
        <w:drawing>
          <wp:anchor distT="0" distB="0" distL="114300" distR="114300" simplePos="0" relativeHeight="251669504" behindDoc="1" locked="0" layoutInCell="1" allowOverlap="1" wp14:anchorId="7BD66AF3" wp14:editId="1A8BD68A">
            <wp:simplePos x="0" y="0"/>
            <wp:positionH relativeFrom="margin">
              <wp:align>left</wp:align>
            </wp:positionH>
            <wp:positionV relativeFrom="paragraph">
              <wp:posOffset>12700</wp:posOffset>
            </wp:positionV>
            <wp:extent cx="819150" cy="1367790"/>
            <wp:effectExtent l="0" t="0" r="0" b="3810"/>
            <wp:wrapTight wrapText="bothSides">
              <wp:wrapPolygon edited="0">
                <wp:start x="0" y="0"/>
                <wp:lineTo x="0" y="21359"/>
                <wp:lineTo x="21098" y="21359"/>
                <wp:lineTo x="210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ottNevers.jpg"/>
                    <pic:cNvPicPr/>
                  </pic:nvPicPr>
                  <pic:blipFill>
                    <a:blip r:embed="rId11">
                      <a:extLst>
                        <a:ext uri="{28A0092B-C50C-407E-A947-70E740481C1C}">
                          <a14:useLocalDpi xmlns:a14="http://schemas.microsoft.com/office/drawing/2010/main" val="0"/>
                        </a:ext>
                      </a:extLst>
                    </a:blip>
                    <a:stretch>
                      <a:fillRect/>
                    </a:stretch>
                  </pic:blipFill>
                  <pic:spPr>
                    <a:xfrm>
                      <a:off x="0" y="0"/>
                      <a:ext cx="819150" cy="1367790"/>
                    </a:xfrm>
                    <a:prstGeom prst="rect">
                      <a:avLst/>
                    </a:prstGeom>
                  </pic:spPr>
                </pic:pic>
              </a:graphicData>
            </a:graphic>
            <wp14:sizeRelH relativeFrom="margin">
              <wp14:pctWidth>0</wp14:pctWidth>
            </wp14:sizeRelH>
            <wp14:sizeRelV relativeFrom="margin">
              <wp14:pctHeight>0</wp14:pctHeight>
            </wp14:sizeRelV>
          </wp:anchor>
        </w:drawing>
      </w:r>
      <w:r w:rsidR="00175E3A" w:rsidRPr="00175E3A">
        <w:rPr>
          <w:rFonts w:cstheme="minorHAnsi"/>
          <w:color w:val="000000" w:themeColor="text1"/>
          <w:sz w:val="24"/>
          <w:szCs w:val="24"/>
        </w:rPr>
        <w:t>Scott Nevers, Founder Nevers Medical Group</w:t>
      </w:r>
    </w:p>
    <w:p w14:paraId="357F1A54" w14:textId="1307C978" w:rsidR="00175E3A" w:rsidRPr="00175E3A" w:rsidRDefault="00175E3A" w:rsidP="00150463">
      <w:pPr>
        <w:spacing w:after="0" w:line="240" w:lineRule="auto"/>
        <w:rPr>
          <w:rFonts w:cstheme="minorHAnsi"/>
          <w:color w:val="000000" w:themeColor="text1"/>
          <w:sz w:val="24"/>
          <w:szCs w:val="24"/>
        </w:rPr>
      </w:pPr>
      <w:r w:rsidRPr="00175E3A">
        <w:rPr>
          <w:rFonts w:cstheme="minorHAnsi"/>
          <w:color w:val="000000" w:themeColor="text1"/>
          <w:sz w:val="24"/>
          <w:szCs w:val="24"/>
        </w:rPr>
        <w:t>Friday 5:30</w:t>
      </w:r>
      <w:r w:rsidR="00A92284">
        <w:rPr>
          <w:rFonts w:cstheme="minorHAnsi"/>
          <w:color w:val="000000" w:themeColor="text1"/>
          <w:sz w:val="24"/>
          <w:szCs w:val="24"/>
        </w:rPr>
        <w:t>pm</w:t>
      </w:r>
      <w:r w:rsidRPr="00175E3A">
        <w:rPr>
          <w:rFonts w:cstheme="minorHAnsi"/>
          <w:color w:val="000000" w:themeColor="text1"/>
          <w:sz w:val="24"/>
          <w:szCs w:val="24"/>
        </w:rPr>
        <w:t xml:space="preserve"> – 7:30</w:t>
      </w:r>
      <w:r w:rsidR="00A92284">
        <w:rPr>
          <w:rFonts w:cstheme="minorHAnsi"/>
          <w:color w:val="000000" w:themeColor="text1"/>
          <w:sz w:val="24"/>
          <w:szCs w:val="24"/>
        </w:rPr>
        <w:t>pm</w:t>
      </w:r>
      <w:r w:rsidRPr="00175E3A">
        <w:rPr>
          <w:rFonts w:cstheme="minorHAnsi"/>
          <w:color w:val="000000" w:themeColor="text1"/>
          <w:sz w:val="24"/>
          <w:szCs w:val="24"/>
        </w:rPr>
        <w:t xml:space="preserve"> </w:t>
      </w:r>
      <w:r w:rsidRPr="00150463">
        <w:rPr>
          <w:rFonts w:cstheme="minorHAnsi"/>
          <w:i/>
          <w:color w:val="000000" w:themeColor="text1"/>
          <w:sz w:val="24"/>
          <w:szCs w:val="24"/>
        </w:rPr>
        <w:t>Dinner Provided by the MCA</w:t>
      </w:r>
    </w:p>
    <w:p w14:paraId="0239BB63" w14:textId="2C874C36" w:rsidR="00A92284" w:rsidRPr="00175E3A" w:rsidRDefault="00A92284" w:rsidP="00A92284">
      <w:pPr>
        <w:spacing w:after="0" w:line="240" w:lineRule="auto"/>
        <w:rPr>
          <w:rFonts w:cstheme="minorHAnsi"/>
          <w:b/>
          <w:color w:val="000000" w:themeColor="text1"/>
          <w:sz w:val="24"/>
          <w:szCs w:val="24"/>
        </w:rPr>
      </w:pPr>
      <w:r w:rsidRPr="00175E3A">
        <w:rPr>
          <w:rFonts w:cstheme="minorHAnsi"/>
          <w:b/>
          <w:color w:val="000000" w:themeColor="text1"/>
          <w:sz w:val="24"/>
          <w:szCs w:val="24"/>
        </w:rPr>
        <w:t>“The ABC’s of AED’s”</w:t>
      </w:r>
    </w:p>
    <w:p w14:paraId="2DF1419D" w14:textId="77777777" w:rsidR="00A92284" w:rsidRDefault="00A92284" w:rsidP="00A92284">
      <w:pPr>
        <w:spacing w:after="0" w:line="240" w:lineRule="auto"/>
        <w:rPr>
          <w:rFonts w:cstheme="minorHAnsi"/>
        </w:rPr>
      </w:pPr>
    </w:p>
    <w:p w14:paraId="3C153DFC" w14:textId="01B23D96" w:rsidR="00175E3A" w:rsidRPr="00150463" w:rsidRDefault="00175E3A" w:rsidP="00150463">
      <w:pPr>
        <w:spacing w:line="240" w:lineRule="auto"/>
        <w:rPr>
          <w:rFonts w:cstheme="minorHAnsi"/>
        </w:rPr>
      </w:pPr>
      <w:r w:rsidRPr="00150463">
        <w:rPr>
          <w:rFonts w:cstheme="minorHAnsi"/>
        </w:rPr>
        <w:t>Learn why every office should consider having an AED device for employees and patients and what training is required for proper use. Hear how one mans near tragedy lead to the founding of this company in Southern Main</w:t>
      </w:r>
      <w:r w:rsidR="00150463">
        <w:rPr>
          <w:rFonts w:cstheme="minorHAnsi"/>
        </w:rPr>
        <w:t>e.</w:t>
      </w:r>
    </w:p>
    <w:p w14:paraId="251D0AD6" w14:textId="6AA4A422" w:rsidR="00175E3A" w:rsidRPr="00150463" w:rsidRDefault="00175E3A" w:rsidP="00150463">
      <w:pPr>
        <w:spacing w:after="0" w:line="240" w:lineRule="auto"/>
        <w:rPr>
          <w:rFonts w:eastAsia="Times New Roman" w:cstheme="minorHAnsi"/>
          <w:b/>
          <w:sz w:val="24"/>
          <w:szCs w:val="24"/>
          <w:lang w:val="en"/>
        </w:rPr>
      </w:pPr>
      <w:r>
        <w:rPr>
          <w:rFonts w:eastAsia="Times New Roman" w:cstheme="minorHAnsi"/>
          <w:b/>
          <w:sz w:val="28"/>
          <w:szCs w:val="28"/>
          <w:lang w:val="en"/>
        </w:rPr>
        <w:t xml:space="preserve">                    </w:t>
      </w:r>
    </w:p>
    <w:p w14:paraId="66356F88" w14:textId="49399C72" w:rsidR="00175E3A" w:rsidRPr="00150463" w:rsidRDefault="00273226" w:rsidP="00150463">
      <w:pPr>
        <w:spacing w:after="0" w:line="240" w:lineRule="auto"/>
        <w:rPr>
          <w:rFonts w:eastAsia="Times New Roman" w:cstheme="minorHAnsi"/>
          <w:sz w:val="24"/>
          <w:szCs w:val="24"/>
          <w:shd w:val="clear" w:color="auto" w:fill="FFFFFF"/>
          <w:lang w:bidi="en-US"/>
        </w:rPr>
      </w:pPr>
      <w:r w:rsidRPr="00175E3A">
        <w:rPr>
          <w:rFonts w:cstheme="minorHAnsi"/>
          <w:noProof/>
          <w:sz w:val="28"/>
          <w:szCs w:val="28"/>
        </w:rPr>
        <w:drawing>
          <wp:anchor distT="0" distB="0" distL="114300" distR="114300" simplePos="0" relativeHeight="251661312" behindDoc="1" locked="0" layoutInCell="1" allowOverlap="1" wp14:anchorId="25C9E9CB" wp14:editId="42339110">
            <wp:simplePos x="0" y="0"/>
            <wp:positionH relativeFrom="margin">
              <wp:align>left</wp:align>
            </wp:positionH>
            <wp:positionV relativeFrom="paragraph">
              <wp:posOffset>5715</wp:posOffset>
            </wp:positionV>
            <wp:extent cx="895350" cy="1119505"/>
            <wp:effectExtent l="0" t="0" r="0" b="4445"/>
            <wp:wrapTight wrapText="bothSides">
              <wp:wrapPolygon edited="0">
                <wp:start x="0" y="0"/>
                <wp:lineTo x="0" y="21318"/>
                <wp:lineTo x="21140" y="21318"/>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Mari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350" cy="1119505"/>
                    </a:xfrm>
                    <a:prstGeom prst="rect">
                      <a:avLst/>
                    </a:prstGeom>
                  </pic:spPr>
                </pic:pic>
              </a:graphicData>
            </a:graphic>
            <wp14:sizeRelH relativeFrom="margin">
              <wp14:pctWidth>0</wp14:pctWidth>
            </wp14:sizeRelH>
            <wp14:sizeRelV relativeFrom="margin">
              <wp14:pctHeight>0</wp14:pctHeight>
            </wp14:sizeRelV>
          </wp:anchor>
        </w:drawing>
      </w:r>
      <w:r w:rsidR="00175E3A" w:rsidRPr="00150463">
        <w:rPr>
          <w:rFonts w:cstheme="minorHAnsi"/>
          <w:sz w:val="24"/>
          <w:szCs w:val="24"/>
        </w:rPr>
        <w:t xml:space="preserve">Mario </w:t>
      </w:r>
      <w:proofErr w:type="spellStart"/>
      <w:r w:rsidR="00175E3A" w:rsidRPr="00150463">
        <w:rPr>
          <w:rFonts w:cstheme="minorHAnsi"/>
          <w:sz w:val="24"/>
          <w:szCs w:val="24"/>
        </w:rPr>
        <w:t>Fucinari</w:t>
      </w:r>
      <w:proofErr w:type="spellEnd"/>
      <w:r w:rsidR="00175E3A" w:rsidRPr="00150463">
        <w:rPr>
          <w:rFonts w:cstheme="minorHAnsi"/>
          <w:sz w:val="24"/>
          <w:szCs w:val="24"/>
        </w:rPr>
        <w:t xml:space="preserve">, DC </w:t>
      </w:r>
      <w:r w:rsidR="00175E3A" w:rsidRPr="00150463">
        <w:rPr>
          <w:rFonts w:eastAsia="Times New Roman" w:cstheme="minorHAnsi"/>
          <w:sz w:val="24"/>
          <w:szCs w:val="24"/>
          <w:shd w:val="clear" w:color="auto" w:fill="FFFFFF"/>
          <w:lang w:bidi="en-US"/>
        </w:rPr>
        <w:t>CCSP</w:t>
      </w:r>
      <w:r w:rsidR="00175E3A" w:rsidRPr="00150463">
        <w:rPr>
          <w:rFonts w:eastAsia="Times New Roman" w:cstheme="minorHAnsi"/>
          <w:sz w:val="24"/>
          <w:szCs w:val="24"/>
          <w:shd w:val="clear" w:color="auto" w:fill="FFFFFF"/>
          <w:vertAlign w:val="superscript"/>
          <w:lang w:bidi="en-US"/>
        </w:rPr>
        <w:t>®</w:t>
      </w:r>
      <w:r w:rsidR="00175E3A" w:rsidRPr="00150463">
        <w:rPr>
          <w:rFonts w:eastAsia="Times New Roman" w:cstheme="minorHAnsi"/>
          <w:sz w:val="24"/>
          <w:szCs w:val="24"/>
          <w:shd w:val="clear" w:color="auto" w:fill="FFFFFF"/>
          <w:lang w:bidi="en-US"/>
        </w:rPr>
        <w:t>, APMP, MCS-P, CPCO</w:t>
      </w:r>
    </w:p>
    <w:p w14:paraId="39919749" w14:textId="4283628B" w:rsidR="00A92284" w:rsidRPr="00A92284" w:rsidRDefault="00175E3A" w:rsidP="00150463">
      <w:pPr>
        <w:spacing w:after="0" w:line="240" w:lineRule="auto"/>
        <w:rPr>
          <w:rFonts w:eastAsia="Times New Roman" w:cstheme="minorHAnsi"/>
          <w:sz w:val="24"/>
          <w:szCs w:val="24"/>
          <w:shd w:val="clear" w:color="auto" w:fill="FFFFFF"/>
        </w:rPr>
      </w:pPr>
      <w:r w:rsidRPr="00A92284">
        <w:rPr>
          <w:rFonts w:eastAsia="Times New Roman" w:cstheme="minorHAnsi"/>
          <w:sz w:val="24"/>
          <w:szCs w:val="24"/>
          <w:shd w:val="clear" w:color="auto" w:fill="FFFFFF"/>
        </w:rPr>
        <w:t>Saturday, 8:00</w:t>
      </w:r>
      <w:r w:rsidR="00A92284">
        <w:rPr>
          <w:rFonts w:eastAsia="Times New Roman" w:cstheme="minorHAnsi"/>
          <w:sz w:val="24"/>
          <w:szCs w:val="24"/>
          <w:shd w:val="clear" w:color="auto" w:fill="FFFFFF"/>
        </w:rPr>
        <w:t>am</w:t>
      </w:r>
      <w:r w:rsidRPr="00A92284">
        <w:rPr>
          <w:rFonts w:eastAsia="Times New Roman" w:cstheme="minorHAnsi"/>
          <w:sz w:val="24"/>
          <w:szCs w:val="24"/>
          <w:shd w:val="clear" w:color="auto" w:fill="FFFFFF"/>
        </w:rPr>
        <w:t xml:space="preserve"> – 10:00a</w:t>
      </w:r>
      <w:r w:rsidR="00A92284">
        <w:rPr>
          <w:rFonts w:eastAsia="Times New Roman" w:cstheme="minorHAnsi"/>
          <w:sz w:val="24"/>
          <w:szCs w:val="24"/>
          <w:shd w:val="clear" w:color="auto" w:fill="FFFFFF"/>
        </w:rPr>
        <w:t>m</w:t>
      </w:r>
    </w:p>
    <w:p w14:paraId="2B04B2A9" w14:textId="2165A3F0" w:rsidR="00175E3A" w:rsidRPr="00150463" w:rsidRDefault="00A92284" w:rsidP="00150463">
      <w:pPr>
        <w:spacing w:after="0" w:line="240" w:lineRule="auto"/>
        <w:rPr>
          <w:rFonts w:eastAsia="Times New Roman" w:cstheme="minorHAnsi"/>
          <w:b/>
          <w:sz w:val="24"/>
          <w:szCs w:val="24"/>
          <w:shd w:val="clear" w:color="auto" w:fill="FFFFFF"/>
        </w:rPr>
      </w:pPr>
      <w:r w:rsidRPr="00150463">
        <w:rPr>
          <w:rFonts w:eastAsia="Times New Roman" w:cstheme="minorHAnsi"/>
          <w:b/>
          <w:sz w:val="24"/>
          <w:szCs w:val="24"/>
          <w:lang w:val="en"/>
        </w:rPr>
        <w:t>Effectively Communicating the Chiropractic Story</w:t>
      </w:r>
    </w:p>
    <w:p w14:paraId="6E46D9B4" w14:textId="77777777" w:rsidR="00175E3A" w:rsidRPr="00273226" w:rsidRDefault="00175E3A" w:rsidP="00175E3A">
      <w:pPr>
        <w:spacing w:after="0" w:line="240" w:lineRule="auto"/>
        <w:jc w:val="center"/>
        <w:rPr>
          <w:rFonts w:eastAsia="Times New Roman" w:cstheme="minorHAnsi"/>
          <w:b/>
          <w:sz w:val="24"/>
          <w:szCs w:val="24"/>
          <w:shd w:val="clear" w:color="auto" w:fill="FFFFFF"/>
        </w:rPr>
      </w:pPr>
    </w:p>
    <w:p w14:paraId="2F1AC634" w14:textId="77777777" w:rsidR="00175E3A" w:rsidRPr="00A92284" w:rsidRDefault="00175E3A" w:rsidP="00175E3A">
      <w:pPr>
        <w:spacing w:after="80" w:line="240" w:lineRule="auto"/>
        <w:contextualSpacing/>
        <w:jc w:val="both"/>
        <w:rPr>
          <w:rFonts w:eastAsia="Calibri" w:cstheme="minorHAnsi"/>
          <w:color w:val="000000"/>
        </w:rPr>
      </w:pPr>
      <w:r w:rsidRPr="00A92284">
        <w:rPr>
          <w:rFonts w:eastAsia="Calibri" w:cstheme="minorHAnsi"/>
          <w:color w:val="000000"/>
        </w:rPr>
        <w:t xml:space="preserve">Nine out of ten new patients coming into your office have never been to a chiropractor before.  The methods you use to communicate the “chiropractic story” will not only prevent medical errors but will help to ensure better compliance and outcome of your treatment. Dr. Mario </w:t>
      </w:r>
      <w:proofErr w:type="spellStart"/>
      <w:r w:rsidRPr="00A92284">
        <w:rPr>
          <w:rFonts w:eastAsia="Calibri" w:cstheme="minorHAnsi"/>
          <w:color w:val="000000"/>
        </w:rPr>
        <w:t>Fucinari</w:t>
      </w:r>
      <w:proofErr w:type="spellEnd"/>
      <w:r w:rsidRPr="00A92284">
        <w:rPr>
          <w:rFonts w:eastAsia="Calibri" w:cstheme="minorHAnsi"/>
          <w:color w:val="000000"/>
        </w:rPr>
        <w:t xml:space="preserve"> has been in chiropractic practice for over 31 years.  He will present timely methods to effectively communicate to your patients, staff and the general public.  </w:t>
      </w:r>
      <w:r w:rsidRPr="00A92284">
        <w:rPr>
          <w:rFonts w:eastAsia="Calibri" w:cstheme="minorHAnsi"/>
          <w:b/>
          <w:color w:val="000000"/>
        </w:rPr>
        <w:t>2 CE’s possible. Sponsored by NCMIC</w:t>
      </w:r>
    </w:p>
    <w:p w14:paraId="79038655" w14:textId="77777777" w:rsidR="00175E3A" w:rsidRPr="00273226" w:rsidRDefault="00175E3A" w:rsidP="00175E3A">
      <w:pPr>
        <w:spacing w:after="0" w:line="240" w:lineRule="auto"/>
        <w:jc w:val="center"/>
        <w:rPr>
          <w:rFonts w:eastAsia="Times New Roman" w:cstheme="minorHAnsi"/>
          <w:b/>
          <w:sz w:val="24"/>
          <w:szCs w:val="24"/>
          <w:shd w:val="clear" w:color="auto" w:fill="FFFFFF"/>
        </w:rPr>
      </w:pPr>
    </w:p>
    <w:p w14:paraId="1813D54D" w14:textId="0725E167" w:rsidR="00A92284" w:rsidRPr="00A92284" w:rsidRDefault="00175E3A" w:rsidP="00A92284">
      <w:pPr>
        <w:spacing w:after="0" w:line="240" w:lineRule="auto"/>
        <w:rPr>
          <w:rFonts w:eastAsia="Times New Roman" w:cstheme="minorHAnsi"/>
          <w:sz w:val="24"/>
          <w:szCs w:val="24"/>
          <w:shd w:val="clear" w:color="auto" w:fill="FFFFFF"/>
        </w:rPr>
      </w:pPr>
      <w:r w:rsidRPr="00A92284">
        <w:rPr>
          <w:rFonts w:eastAsia="Times New Roman" w:cstheme="minorHAnsi"/>
          <w:sz w:val="24"/>
          <w:szCs w:val="24"/>
          <w:shd w:val="clear" w:color="auto" w:fill="FFFFFF"/>
          <w:lang w:bidi="en-US"/>
        </w:rPr>
        <w:t>Saturday, 10:00a</w:t>
      </w:r>
      <w:r w:rsidR="00A92284" w:rsidRPr="00A92284">
        <w:rPr>
          <w:rFonts w:eastAsia="Times New Roman" w:cstheme="minorHAnsi"/>
          <w:sz w:val="24"/>
          <w:szCs w:val="24"/>
          <w:shd w:val="clear" w:color="auto" w:fill="FFFFFF"/>
          <w:lang w:bidi="en-US"/>
        </w:rPr>
        <w:t>m</w:t>
      </w:r>
      <w:r w:rsidRPr="00A92284">
        <w:rPr>
          <w:rFonts w:eastAsia="Times New Roman" w:cstheme="minorHAnsi"/>
          <w:sz w:val="24"/>
          <w:szCs w:val="24"/>
          <w:shd w:val="clear" w:color="auto" w:fill="FFFFFF"/>
          <w:lang w:bidi="en-US"/>
        </w:rPr>
        <w:t xml:space="preserve"> – 5:30p</w:t>
      </w:r>
      <w:r w:rsidR="00A92284" w:rsidRPr="00A92284">
        <w:rPr>
          <w:rFonts w:eastAsia="Times New Roman" w:cstheme="minorHAnsi"/>
          <w:sz w:val="24"/>
          <w:szCs w:val="24"/>
          <w:shd w:val="clear" w:color="auto" w:fill="FFFFFF"/>
          <w:lang w:bidi="en-US"/>
        </w:rPr>
        <w:t>m</w:t>
      </w:r>
      <w:r w:rsidR="00A92284" w:rsidRPr="00A92284">
        <w:rPr>
          <w:rFonts w:eastAsia="Times New Roman" w:cstheme="minorHAnsi"/>
          <w:sz w:val="24"/>
          <w:szCs w:val="24"/>
          <w:shd w:val="clear" w:color="auto" w:fill="FFFFFF"/>
        </w:rPr>
        <w:t xml:space="preserve"> </w:t>
      </w:r>
    </w:p>
    <w:p w14:paraId="2B63380E" w14:textId="40DA76FE" w:rsidR="00A92284" w:rsidRPr="00A92284" w:rsidRDefault="00A92284" w:rsidP="00A92284">
      <w:pPr>
        <w:spacing w:after="0" w:line="240" w:lineRule="auto"/>
        <w:rPr>
          <w:rFonts w:eastAsia="Times New Roman" w:cstheme="minorHAnsi"/>
          <w:b/>
          <w:sz w:val="24"/>
          <w:szCs w:val="24"/>
          <w:shd w:val="clear" w:color="auto" w:fill="FFFFFF"/>
        </w:rPr>
      </w:pPr>
      <w:r w:rsidRPr="00A92284">
        <w:rPr>
          <w:rFonts w:eastAsia="Times New Roman" w:cstheme="minorHAnsi"/>
          <w:b/>
          <w:sz w:val="24"/>
          <w:szCs w:val="24"/>
          <w:shd w:val="clear" w:color="auto" w:fill="FFFFFF"/>
        </w:rPr>
        <w:t>Health Care Updates for the Chiropractic Office</w:t>
      </w:r>
    </w:p>
    <w:p w14:paraId="0B1ACB96" w14:textId="77777777" w:rsidR="00273226" w:rsidRDefault="00273226" w:rsidP="00273226">
      <w:pPr>
        <w:spacing w:after="0" w:line="240" w:lineRule="auto"/>
        <w:jc w:val="both"/>
        <w:rPr>
          <w:rFonts w:eastAsia="Times New Roman" w:cstheme="minorHAnsi"/>
          <w:shd w:val="clear" w:color="auto" w:fill="FFFFFF"/>
        </w:rPr>
      </w:pPr>
    </w:p>
    <w:p w14:paraId="486970D8" w14:textId="3482704B" w:rsidR="00175E3A" w:rsidRPr="00A92284" w:rsidRDefault="00175E3A" w:rsidP="00273226">
      <w:pPr>
        <w:spacing w:after="0" w:line="240" w:lineRule="auto"/>
        <w:jc w:val="both"/>
        <w:rPr>
          <w:rFonts w:cstheme="minorHAnsi"/>
          <w:b/>
        </w:rPr>
      </w:pPr>
      <w:r w:rsidRPr="00A92284">
        <w:rPr>
          <w:rFonts w:eastAsia="Times New Roman" w:cstheme="minorHAnsi"/>
          <w:shd w:val="clear" w:color="auto" w:fill="FFFFFF"/>
        </w:rPr>
        <w:t>This is the year to remember in the world of healthcare policy. From a budget law with over 300 pages of healthcare provisions, a proposed overhaul of Medicare’s E/M documentation and payment system, expansion of the VA referrals to chiropractors, changes in Blue Cross policies and HIPAA audits to increased claim analysis with ICD-10 coding, this year is packed with important regulatory changes that are sure to impact your office for years to come.</w:t>
      </w:r>
      <w:r w:rsidRPr="00A92284">
        <w:rPr>
          <w:rFonts w:eastAsia="Times New Roman" w:cstheme="minorHAnsi"/>
        </w:rPr>
        <w:br/>
      </w:r>
      <w:r w:rsidRPr="00A92284">
        <w:rPr>
          <w:rFonts w:eastAsia="Times New Roman" w:cstheme="minorHAnsi"/>
          <w:shd w:val="clear" w:color="auto" w:fill="FFFFFF"/>
        </w:rPr>
        <w:t xml:space="preserve">Having trouble keeping up with the latest changes? Join our class to hear </w:t>
      </w:r>
      <w:r w:rsidRPr="00A92284">
        <w:rPr>
          <w:rFonts w:cstheme="minorHAnsi"/>
        </w:rPr>
        <w:t xml:space="preserve">Dr. Mario </w:t>
      </w:r>
      <w:proofErr w:type="spellStart"/>
      <w:r w:rsidRPr="00A92284">
        <w:rPr>
          <w:rFonts w:cstheme="minorHAnsi"/>
        </w:rPr>
        <w:t>Fucinari</w:t>
      </w:r>
      <w:proofErr w:type="spellEnd"/>
      <w:r w:rsidRPr="00A92284">
        <w:rPr>
          <w:rFonts w:cstheme="minorHAnsi"/>
        </w:rPr>
        <w:t>, a Certified Professional Compliance Officer and a Certified Medical Compliance Specialist</w:t>
      </w:r>
      <w:r w:rsidRPr="00A92284">
        <w:rPr>
          <w:rFonts w:eastAsia="Times New Roman" w:cstheme="minorHAnsi"/>
          <w:shd w:val="clear" w:color="auto" w:fill="FFFFFF"/>
        </w:rPr>
        <w:t xml:space="preserve"> discuss the latest developments and what they mean for your practice. Dr. </w:t>
      </w:r>
      <w:proofErr w:type="spellStart"/>
      <w:r w:rsidRPr="00A92284">
        <w:rPr>
          <w:rFonts w:eastAsia="Times New Roman" w:cstheme="minorHAnsi"/>
          <w:shd w:val="clear" w:color="auto" w:fill="FFFFFF"/>
        </w:rPr>
        <w:t>Fucinari</w:t>
      </w:r>
      <w:proofErr w:type="spellEnd"/>
      <w:r w:rsidRPr="00A92284">
        <w:rPr>
          <w:rFonts w:eastAsia="Times New Roman" w:cstheme="minorHAnsi"/>
          <w:shd w:val="clear" w:color="auto" w:fill="FFFFFF"/>
        </w:rPr>
        <w:t xml:space="preserve"> will show you how to incorporate the latest developments into your practice, without giving up your chiropractic roots.</w:t>
      </w:r>
      <w:r w:rsidRPr="00A92284">
        <w:rPr>
          <w:rFonts w:cstheme="minorHAnsi"/>
        </w:rPr>
        <w:t xml:space="preserve"> Perfect for doctors, staff and billers.  </w:t>
      </w:r>
      <w:r w:rsidRPr="00A92284">
        <w:rPr>
          <w:rFonts w:cstheme="minorHAnsi"/>
          <w:b/>
        </w:rPr>
        <w:t>6 CE’s possible. Sponsored by NCMIC</w:t>
      </w:r>
    </w:p>
    <w:p w14:paraId="101AECF5" w14:textId="77777777" w:rsidR="00175E3A" w:rsidRPr="00A92284" w:rsidRDefault="00175E3A" w:rsidP="00273226">
      <w:pPr>
        <w:spacing w:line="240" w:lineRule="auto"/>
        <w:rPr>
          <w:rFonts w:cstheme="minorHAnsi"/>
        </w:rPr>
      </w:pPr>
    </w:p>
    <w:p w14:paraId="054880F0" w14:textId="402CFE75" w:rsidR="00FB2772" w:rsidRPr="00273226" w:rsidRDefault="00175E3A" w:rsidP="00273226">
      <w:pPr>
        <w:spacing w:after="0" w:line="240" w:lineRule="auto"/>
        <w:rPr>
          <w:b/>
          <w:color w:val="4472C4" w:themeColor="accent1"/>
          <w:sz w:val="20"/>
          <w:szCs w:val="20"/>
        </w:rPr>
      </w:pPr>
      <w:r w:rsidRPr="00273226">
        <w:rPr>
          <w:rFonts w:eastAsia="Times New Roman" w:cstheme="minorHAnsi"/>
          <w:i/>
          <w:sz w:val="20"/>
          <w:szCs w:val="20"/>
        </w:rPr>
        <w:t xml:space="preserve">Dr. Mario </w:t>
      </w:r>
      <w:proofErr w:type="spellStart"/>
      <w:r w:rsidRPr="00273226">
        <w:rPr>
          <w:rFonts w:eastAsia="Times New Roman" w:cstheme="minorHAnsi"/>
          <w:i/>
          <w:sz w:val="20"/>
          <w:szCs w:val="20"/>
        </w:rPr>
        <w:t>Fucinari</w:t>
      </w:r>
      <w:proofErr w:type="spellEnd"/>
      <w:r w:rsidRPr="00273226">
        <w:rPr>
          <w:rFonts w:eastAsia="Times New Roman" w:cstheme="minorHAnsi"/>
          <w:i/>
          <w:sz w:val="20"/>
          <w:szCs w:val="20"/>
        </w:rPr>
        <w:t xml:space="preserve"> is the first chiropractor to attain the Certified Medical Compliance degree. Two years later he earned his degree as a Certified Instructor for the Certified Medical Compliance Program, and he is now the Chairman of the Chiropractic division of the national medical compliance program. He has produced classes and publications on HIPAA, Clinical Documentation, Medicare, and Stroke and Cervical Manipulation. He is a worldwide speaker for NCMIC and several state associations. A graduate of Palmer, Dr. </w:t>
      </w:r>
      <w:proofErr w:type="spellStart"/>
      <w:r w:rsidRPr="00273226">
        <w:rPr>
          <w:rFonts w:eastAsia="Times New Roman" w:cstheme="minorHAnsi"/>
          <w:i/>
          <w:sz w:val="20"/>
          <w:szCs w:val="20"/>
        </w:rPr>
        <w:t>Fucinari</w:t>
      </w:r>
      <w:proofErr w:type="spellEnd"/>
      <w:r w:rsidRPr="00273226">
        <w:rPr>
          <w:rFonts w:eastAsia="Times New Roman" w:cstheme="minorHAnsi"/>
          <w:i/>
          <w:sz w:val="20"/>
          <w:szCs w:val="20"/>
        </w:rPr>
        <w:t xml:space="preserve"> served as class historian, class Vice-President and </w:t>
      </w:r>
      <w:r w:rsidR="00A92284" w:rsidRPr="00273226">
        <w:rPr>
          <w:rFonts w:eastAsia="Times New Roman" w:cstheme="minorHAnsi"/>
          <w:i/>
          <w:sz w:val="20"/>
          <w:szCs w:val="20"/>
        </w:rPr>
        <w:t>e</w:t>
      </w:r>
      <w:r w:rsidRPr="00273226">
        <w:rPr>
          <w:rFonts w:eastAsia="Times New Roman" w:cstheme="minorHAnsi"/>
          <w:i/>
          <w:sz w:val="20"/>
          <w:szCs w:val="20"/>
        </w:rPr>
        <w:t>ventually as Class President</w:t>
      </w:r>
    </w:p>
    <w:p w14:paraId="76B9DED2" w14:textId="77777777" w:rsidR="00273226" w:rsidRDefault="00273226">
      <w:pPr>
        <w:rPr>
          <w:b/>
          <w:color w:val="4472C4" w:themeColor="accent1"/>
        </w:rPr>
      </w:pPr>
    </w:p>
    <w:p w14:paraId="153B17E6" w14:textId="77777777" w:rsidR="00273226" w:rsidRDefault="00273226" w:rsidP="00273226">
      <w:pPr>
        <w:spacing w:after="0" w:line="240" w:lineRule="auto"/>
        <w:rPr>
          <w:color w:val="4472C4" w:themeColor="accent1"/>
        </w:rPr>
      </w:pPr>
      <w:r w:rsidRPr="00273226">
        <w:rPr>
          <w:sz w:val="24"/>
          <w:szCs w:val="24"/>
        </w:rPr>
        <w:t>Sunday</w:t>
      </w:r>
      <w:r w:rsidRPr="00273226">
        <w:t>, 8:00am-12:00pm</w:t>
      </w:r>
    </w:p>
    <w:p w14:paraId="688A803F" w14:textId="77777777" w:rsidR="00273226" w:rsidRDefault="00273226" w:rsidP="00273226">
      <w:pPr>
        <w:spacing w:after="0" w:line="240" w:lineRule="auto"/>
        <w:rPr>
          <w:color w:val="4472C4" w:themeColor="accent1"/>
        </w:rPr>
      </w:pPr>
      <w:r w:rsidRPr="00273226">
        <w:t>Dr. Bob Scott</w:t>
      </w:r>
    </w:p>
    <w:p w14:paraId="3E3D68CC" w14:textId="77777777" w:rsidR="00273226" w:rsidRDefault="00273226" w:rsidP="00273226">
      <w:pPr>
        <w:spacing w:after="0" w:line="240" w:lineRule="auto"/>
        <w:rPr>
          <w:b/>
        </w:rPr>
      </w:pPr>
      <w:r w:rsidRPr="00273226">
        <w:rPr>
          <w:b/>
        </w:rPr>
        <w:t>Clinical Strategies Addressing Inflammation and Metabolic Health</w:t>
      </w:r>
    </w:p>
    <w:p w14:paraId="36F4AD2B" w14:textId="77777777" w:rsidR="00273226" w:rsidRDefault="00273226" w:rsidP="00273226">
      <w:pPr>
        <w:spacing w:after="0" w:line="240" w:lineRule="auto"/>
        <w:rPr>
          <w:b/>
        </w:rPr>
      </w:pPr>
    </w:p>
    <w:p w14:paraId="7A93A695" w14:textId="2BC43617" w:rsidR="000F238F" w:rsidRPr="00273226" w:rsidRDefault="00273226" w:rsidP="00273226">
      <w:pPr>
        <w:spacing w:after="0" w:line="240" w:lineRule="auto"/>
        <w:rPr>
          <w:b/>
          <w:color w:val="4472C4" w:themeColor="accent1"/>
        </w:rPr>
      </w:pPr>
      <w:r>
        <w:t>Overview of the endocannabinoid system with discussion of the benefits of hemp oil and the safe and legal use of hemp oil: inflammation and beyond. Review of cardiometabolic disease. Learn nutritional and herbal strategies addressing the chronically inflamed patient.</w:t>
      </w:r>
      <w:r w:rsidR="000F238F" w:rsidRPr="00273226">
        <w:rPr>
          <w:b/>
          <w:color w:val="4472C4" w:themeColor="accent1"/>
        </w:rPr>
        <w:br w:type="page"/>
      </w:r>
    </w:p>
    <w:p w14:paraId="1B558867" w14:textId="5FB33F63" w:rsidR="008C3313" w:rsidRPr="002B1167" w:rsidRDefault="008C3313">
      <w:pPr>
        <w:rPr>
          <w:b/>
          <w:color w:val="4472C4" w:themeColor="accent1"/>
          <w:sz w:val="28"/>
          <w:szCs w:val="28"/>
        </w:rPr>
      </w:pPr>
      <w:r w:rsidRPr="002B1167">
        <w:rPr>
          <w:b/>
          <w:color w:val="4472C4" w:themeColor="accent1"/>
          <w:sz w:val="28"/>
          <w:szCs w:val="28"/>
        </w:rPr>
        <w:lastRenderedPageBreak/>
        <w:t>MCA EVENT REGISTRATION</w:t>
      </w:r>
    </w:p>
    <w:p w14:paraId="23B36CB7" w14:textId="125D87D4" w:rsidR="008C3313" w:rsidRPr="004439C9" w:rsidRDefault="008C3313">
      <w:pPr>
        <w:rPr>
          <w:b/>
          <w:sz w:val="20"/>
          <w:szCs w:val="20"/>
        </w:rPr>
      </w:pPr>
      <w:r w:rsidRPr="004439C9">
        <w:rPr>
          <w:b/>
          <w:sz w:val="20"/>
          <w:szCs w:val="20"/>
        </w:rPr>
        <w:t xml:space="preserve">     Early Bird Discount (Ends 4/16/19)</w:t>
      </w:r>
      <w:r w:rsidRPr="004439C9">
        <w:rPr>
          <w:b/>
          <w:sz w:val="20"/>
          <w:szCs w:val="20"/>
        </w:rPr>
        <w:tab/>
      </w:r>
      <w:r w:rsidRPr="004439C9">
        <w:rPr>
          <w:b/>
          <w:sz w:val="20"/>
          <w:szCs w:val="20"/>
        </w:rPr>
        <w:tab/>
      </w:r>
      <w:r w:rsidRPr="004439C9">
        <w:rPr>
          <w:b/>
          <w:sz w:val="20"/>
          <w:szCs w:val="20"/>
        </w:rPr>
        <w:tab/>
        <w:t>Late Registration</w:t>
      </w:r>
    </w:p>
    <w:p w14:paraId="29307CD3" w14:textId="34AB42AD" w:rsidR="008C3313" w:rsidRPr="004439C9" w:rsidRDefault="008C3313">
      <w:pPr>
        <w:rPr>
          <w:b/>
          <w:sz w:val="20"/>
          <w:szCs w:val="20"/>
        </w:rPr>
      </w:pPr>
      <w:r w:rsidRPr="002B1167">
        <w:rPr>
          <w:b/>
          <w:color w:val="4472C4" w:themeColor="accent1"/>
          <w:sz w:val="20"/>
          <w:szCs w:val="20"/>
        </w:rPr>
        <w:t>MCA Member Doctor</w:t>
      </w:r>
      <w:r w:rsidRPr="002B1167">
        <w:rPr>
          <w:b/>
          <w:color w:val="4472C4" w:themeColor="accent1"/>
          <w:sz w:val="20"/>
          <w:szCs w:val="20"/>
        </w:rPr>
        <w:tab/>
      </w:r>
      <w:r w:rsidRPr="002B1167">
        <w:rPr>
          <w:b/>
          <w:color w:val="4472C4" w:themeColor="accent1"/>
          <w:sz w:val="20"/>
          <w:szCs w:val="20"/>
        </w:rPr>
        <w:tab/>
        <w:t>$250.00  _____</w:t>
      </w:r>
      <w:r w:rsidRPr="002B1167">
        <w:rPr>
          <w:b/>
          <w:color w:val="4472C4" w:themeColor="accent1"/>
          <w:sz w:val="20"/>
          <w:szCs w:val="20"/>
        </w:rPr>
        <w:tab/>
      </w:r>
      <w:r w:rsidRPr="002B1167">
        <w:rPr>
          <w:b/>
          <w:color w:val="4472C4" w:themeColor="accent1"/>
          <w:sz w:val="20"/>
          <w:szCs w:val="20"/>
        </w:rPr>
        <w:tab/>
        <w:t>MCA Member Doctor</w:t>
      </w:r>
      <w:r w:rsidRPr="002B1167">
        <w:rPr>
          <w:b/>
          <w:color w:val="4472C4" w:themeColor="accent1"/>
          <w:sz w:val="20"/>
          <w:szCs w:val="20"/>
        </w:rPr>
        <w:tab/>
      </w:r>
      <w:r w:rsidRPr="002B1167">
        <w:rPr>
          <w:b/>
          <w:color w:val="4472C4" w:themeColor="accent1"/>
          <w:sz w:val="20"/>
          <w:szCs w:val="20"/>
        </w:rPr>
        <w:tab/>
        <w:t>$325.00  _____</w:t>
      </w:r>
      <w:r w:rsidRPr="004439C9">
        <w:rPr>
          <w:b/>
          <w:sz w:val="20"/>
          <w:szCs w:val="20"/>
        </w:rPr>
        <w:tab/>
      </w:r>
    </w:p>
    <w:p w14:paraId="3EC97774" w14:textId="2D9BE39B" w:rsidR="008C3313" w:rsidRPr="004439C9" w:rsidRDefault="008C3313">
      <w:pPr>
        <w:rPr>
          <w:b/>
          <w:sz w:val="20"/>
          <w:szCs w:val="20"/>
        </w:rPr>
      </w:pPr>
      <w:r w:rsidRPr="004439C9">
        <w:rPr>
          <w:b/>
          <w:sz w:val="20"/>
          <w:szCs w:val="20"/>
        </w:rPr>
        <w:t>Non-Member Doctor</w:t>
      </w:r>
      <w:r w:rsidRPr="004439C9">
        <w:rPr>
          <w:b/>
          <w:sz w:val="20"/>
          <w:szCs w:val="20"/>
        </w:rPr>
        <w:tab/>
      </w:r>
      <w:r w:rsidRPr="004439C9">
        <w:rPr>
          <w:b/>
          <w:sz w:val="20"/>
          <w:szCs w:val="20"/>
        </w:rPr>
        <w:tab/>
        <w:t>$375.00  _____</w:t>
      </w:r>
      <w:r w:rsidRPr="004439C9">
        <w:rPr>
          <w:b/>
          <w:sz w:val="20"/>
          <w:szCs w:val="20"/>
        </w:rPr>
        <w:tab/>
      </w:r>
      <w:r w:rsidRPr="004439C9">
        <w:rPr>
          <w:b/>
          <w:sz w:val="20"/>
          <w:szCs w:val="20"/>
        </w:rPr>
        <w:tab/>
        <w:t>Non-Member Doctor</w:t>
      </w:r>
      <w:r w:rsidRPr="004439C9">
        <w:rPr>
          <w:b/>
          <w:sz w:val="20"/>
          <w:szCs w:val="20"/>
        </w:rPr>
        <w:tab/>
      </w:r>
      <w:r w:rsidRPr="004439C9">
        <w:rPr>
          <w:b/>
          <w:sz w:val="20"/>
          <w:szCs w:val="20"/>
        </w:rPr>
        <w:tab/>
        <w:t>$450.00  _____</w:t>
      </w:r>
    </w:p>
    <w:p w14:paraId="0C9C4991" w14:textId="524801F2" w:rsidR="008C3313" w:rsidRPr="004439C9" w:rsidRDefault="008C3313">
      <w:pPr>
        <w:rPr>
          <w:b/>
          <w:sz w:val="20"/>
          <w:szCs w:val="20"/>
        </w:rPr>
      </w:pPr>
      <w:r w:rsidRPr="004439C9">
        <w:rPr>
          <w:b/>
          <w:sz w:val="20"/>
          <w:szCs w:val="20"/>
        </w:rPr>
        <w:t>Chiropractic Students</w:t>
      </w:r>
      <w:r w:rsidRPr="004439C9">
        <w:rPr>
          <w:b/>
          <w:sz w:val="20"/>
          <w:szCs w:val="20"/>
        </w:rPr>
        <w:tab/>
      </w:r>
      <w:r w:rsidRPr="004439C9">
        <w:rPr>
          <w:b/>
          <w:sz w:val="20"/>
          <w:szCs w:val="20"/>
        </w:rPr>
        <w:tab/>
        <w:t>$  50.00</w:t>
      </w:r>
      <w:r w:rsidRPr="004439C9">
        <w:rPr>
          <w:b/>
          <w:sz w:val="20"/>
          <w:szCs w:val="20"/>
        </w:rPr>
        <w:tab/>
        <w:t xml:space="preserve">  _____</w:t>
      </w:r>
      <w:r w:rsidRPr="004439C9">
        <w:rPr>
          <w:b/>
          <w:sz w:val="20"/>
          <w:szCs w:val="20"/>
        </w:rPr>
        <w:tab/>
      </w:r>
      <w:r w:rsidRPr="004439C9">
        <w:rPr>
          <w:b/>
          <w:sz w:val="20"/>
          <w:szCs w:val="20"/>
        </w:rPr>
        <w:tab/>
        <w:t>Chiropractic Students</w:t>
      </w:r>
      <w:r w:rsidRPr="004439C9">
        <w:rPr>
          <w:b/>
          <w:sz w:val="20"/>
          <w:szCs w:val="20"/>
        </w:rPr>
        <w:tab/>
      </w:r>
      <w:r w:rsidRPr="004439C9">
        <w:rPr>
          <w:b/>
          <w:sz w:val="20"/>
          <w:szCs w:val="20"/>
        </w:rPr>
        <w:tab/>
        <w:t>$  75.00  _____</w:t>
      </w:r>
    </w:p>
    <w:p w14:paraId="45B51A0B" w14:textId="7164D256" w:rsidR="008C3313" w:rsidRPr="002B1167" w:rsidRDefault="008C3313">
      <w:pPr>
        <w:rPr>
          <w:b/>
          <w:color w:val="4472C4" w:themeColor="accent1"/>
          <w:sz w:val="20"/>
          <w:szCs w:val="20"/>
        </w:rPr>
      </w:pPr>
      <w:r w:rsidRPr="002B1167">
        <w:rPr>
          <w:b/>
          <w:color w:val="4472C4" w:themeColor="accent1"/>
          <w:sz w:val="20"/>
          <w:szCs w:val="20"/>
        </w:rPr>
        <w:t>MCAA Members (CA’s)</w:t>
      </w:r>
      <w:r w:rsidRPr="002B1167">
        <w:rPr>
          <w:b/>
          <w:color w:val="4472C4" w:themeColor="accent1"/>
          <w:sz w:val="20"/>
          <w:szCs w:val="20"/>
        </w:rPr>
        <w:tab/>
      </w:r>
      <w:r w:rsidRPr="002B1167">
        <w:rPr>
          <w:b/>
          <w:color w:val="4472C4" w:themeColor="accent1"/>
          <w:sz w:val="20"/>
          <w:szCs w:val="20"/>
        </w:rPr>
        <w:tab/>
        <w:t>$  30.00</w:t>
      </w:r>
      <w:r w:rsidRPr="002B1167">
        <w:rPr>
          <w:b/>
          <w:color w:val="4472C4" w:themeColor="accent1"/>
          <w:sz w:val="20"/>
          <w:szCs w:val="20"/>
        </w:rPr>
        <w:tab/>
        <w:t xml:space="preserve">  _____</w:t>
      </w:r>
      <w:r w:rsidRPr="002B1167">
        <w:rPr>
          <w:b/>
          <w:color w:val="4472C4" w:themeColor="accent1"/>
          <w:sz w:val="20"/>
          <w:szCs w:val="20"/>
        </w:rPr>
        <w:tab/>
      </w:r>
      <w:r w:rsidRPr="002B1167">
        <w:rPr>
          <w:b/>
          <w:color w:val="4472C4" w:themeColor="accent1"/>
          <w:sz w:val="20"/>
          <w:szCs w:val="20"/>
        </w:rPr>
        <w:tab/>
        <w:t>MCAA Members (CA’s)</w:t>
      </w:r>
      <w:r w:rsidRPr="002B1167">
        <w:rPr>
          <w:b/>
          <w:color w:val="4472C4" w:themeColor="accent1"/>
          <w:sz w:val="20"/>
          <w:szCs w:val="20"/>
        </w:rPr>
        <w:tab/>
      </w:r>
      <w:r w:rsidRPr="002B1167">
        <w:rPr>
          <w:b/>
          <w:color w:val="4472C4" w:themeColor="accent1"/>
          <w:sz w:val="20"/>
          <w:szCs w:val="20"/>
        </w:rPr>
        <w:tab/>
        <w:t>$  45.00  _____</w:t>
      </w:r>
    </w:p>
    <w:p w14:paraId="43E619F7" w14:textId="6F9E112A" w:rsidR="008C3313" w:rsidRPr="004439C9" w:rsidRDefault="008C3313">
      <w:pPr>
        <w:rPr>
          <w:b/>
          <w:sz w:val="20"/>
          <w:szCs w:val="20"/>
        </w:rPr>
      </w:pPr>
      <w:r w:rsidRPr="004439C9">
        <w:rPr>
          <w:b/>
          <w:sz w:val="20"/>
          <w:szCs w:val="20"/>
        </w:rPr>
        <w:t>CA/Staff Friday Dinner</w:t>
      </w:r>
      <w:r w:rsidRPr="004439C9">
        <w:rPr>
          <w:b/>
          <w:sz w:val="20"/>
          <w:szCs w:val="20"/>
        </w:rPr>
        <w:tab/>
      </w:r>
      <w:r w:rsidRPr="004439C9">
        <w:rPr>
          <w:b/>
          <w:sz w:val="20"/>
          <w:szCs w:val="20"/>
        </w:rPr>
        <w:tab/>
        <w:t>$  25.00  _____</w:t>
      </w:r>
    </w:p>
    <w:p w14:paraId="071E4B1B" w14:textId="192AA0A1" w:rsidR="008C3313" w:rsidRPr="00A92284" w:rsidRDefault="008C3313">
      <w:pPr>
        <w:rPr>
          <w:b/>
          <w:i/>
          <w:sz w:val="20"/>
          <w:szCs w:val="20"/>
          <w:u w:val="single"/>
        </w:rPr>
      </w:pPr>
      <w:r w:rsidRPr="00A92284">
        <w:rPr>
          <w:b/>
          <w:i/>
          <w:sz w:val="20"/>
          <w:szCs w:val="20"/>
          <w:u w:val="single"/>
        </w:rPr>
        <w:t>Doctor Registration includes dinner Friday during the presentation. If staff wish to attend that presentation</w:t>
      </w:r>
      <w:r w:rsidR="00A92284" w:rsidRPr="00A92284">
        <w:rPr>
          <w:b/>
          <w:i/>
          <w:sz w:val="20"/>
          <w:szCs w:val="20"/>
          <w:u w:val="single"/>
        </w:rPr>
        <w:t>,</w:t>
      </w:r>
      <w:r w:rsidRPr="00A92284">
        <w:rPr>
          <w:b/>
          <w:i/>
          <w:sz w:val="20"/>
          <w:szCs w:val="20"/>
          <w:u w:val="single"/>
        </w:rPr>
        <w:t xml:space="preserve"> we ask that they pay an additional $25.00 to offset cost of the meal.</w:t>
      </w:r>
    </w:p>
    <w:p w14:paraId="6E2E15B5" w14:textId="29D2443C" w:rsidR="008C3313" w:rsidRPr="004439C9" w:rsidRDefault="008C3313">
      <w:pPr>
        <w:rPr>
          <w:b/>
          <w:i/>
          <w:sz w:val="20"/>
          <w:szCs w:val="20"/>
          <w:u w:val="single"/>
        </w:rPr>
      </w:pPr>
      <w:r w:rsidRPr="004439C9">
        <w:rPr>
          <w:b/>
          <w:sz w:val="20"/>
          <w:szCs w:val="20"/>
        </w:rPr>
        <w:t xml:space="preserve">Attendee Name(s): </w:t>
      </w:r>
      <w:r w:rsidRPr="004439C9">
        <w:rPr>
          <w:b/>
          <w:i/>
          <w:sz w:val="20"/>
          <w:szCs w:val="20"/>
          <w:u w:val="single"/>
        </w:rPr>
        <w:t xml:space="preserve">   __________________________________________________________________</w:t>
      </w:r>
    </w:p>
    <w:p w14:paraId="1E0A33D9" w14:textId="211BCF0A" w:rsidR="008C3313" w:rsidRPr="004439C9" w:rsidRDefault="008C3313">
      <w:pPr>
        <w:rPr>
          <w:b/>
          <w:sz w:val="20"/>
          <w:szCs w:val="20"/>
        </w:rPr>
      </w:pPr>
      <w:r w:rsidRPr="004439C9">
        <w:rPr>
          <w:b/>
          <w:sz w:val="20"/>
          <w:szCs w:val="20"/>
        </w:rPr>
        <w:t>Address: _________________________________________</w:t>
      </w:r>
      <w:r w:rsidR="003478FD" w:rsidRPr="004439C9">
        <w:rPr>
          <w:b/>
          <w:sz w:val="20"/>
          <w:szCs w:val="20"/>
        </w:rPr>
        <w:t>_</w:t>
      </w:r>
      <w:r w:rsidRPr="004439C9">
        <w:rPr>
          <w:b/>
          <w:sz w:val="20"/>
          <w:szCs w:val="20"/>
        </w:rPr>
        <w:t>_ City _________________ ZIP _</w:t>
      </w:r>
      <w:r w:rsidR="003478FD" w:rsidRPr="004439C9">
        <w:rPr>
          <w:b/>
          <w:sz w:val="20"/>
          <w:szCs w:val="20"/>
        </w:rPr>
        <w:t>_</w:t>
      </w:r>
      <w:r w:rsidRPr="004439C9">
        <w:rPr>
          <w:b/>
          <w:sz w:val="20"/>
          <w:szCs w:val="20"/>
        </w:rPr>
        <w:t>_______</w:t>
      </w:r>
    </w:p>
    <w:p w14:paraId="53564338" w14:textId="4FDF265C" w:rsidR="008C3313" w:rsidRPr="004439C9" w:rsidRDefault="003478FD">
      <w:pPr>
        <w:rPr>
          <w:b/>
          <w:sz w:val="20"/>
          <w:szCs w:val="20"/>
        </w:rPr>
      </w:pPr>
      <w:r w:rsidRPr="004439C9">
        <w:rPr>
          <w:b/>
          <w:sz w:val="20"/>
          <w:szCs w:val="20"/>
        </w:rPr>
        <w:t xml:space="preserve">Register online at </w:t>
      </w:r>
      <w:hyperlink r:id="rId13" w:history="1">
        <w:r w:rsidRPr="004439C9">
          <w:rPr>
            <w:rStyle w:val="Hyperlink"/>
            <w:b/>
            <w:sz w:val="20"/>
            <w:szCs w:val="20"/>
          </w:rPr>
          <w:t>www.mainechiro.com</w:t>
        </w:r>
      </w:hyperlink>
      <w:r w:rsidRPr="004439C9">
        <w:rPr>
          <w:b/>
          <w:sz w:val="20"/>
          <w:szCs w:val="20"/>
        </w:rPr>
        <w:t>, by fax (207) 782-5482 or by mail to:</w:t>
      </w:r>
    </w:p>
    <w:p w14:paraId="06860149" w14:textId="0EF8A25A" w:rsidR="003478FD" w:rsidRPr="004439C9" w:rsidRDefault="003478FD">
      <w:pPr>
        <w:rPr>
          <w:b/>
          <w:sz w:val="20"/>
          <w:szCs w:val="20"/>
        </w:rPr>
      </w:pPr>
      <w:r w:rsidRPr="004439C9">
        <w:rPr>
          <w:b/>
          <w:sz w:val="20"/>
          <w:szCs w:val="20"/>
        </w:rPr>
        <w:t>Maine Chiropractic Association, 58 Albert Street Lewiston ME 04240</w:t>
      </w:r>
    </w:p>
    <w:p w14:paraId="3C932781" w14:textId="2D9A87C7" w:rsidR="003478FD" w:rsidRPr="004439C9" w:rsidRDefault="003478FD">
      <w:pPr>
        <w:rPr>
          <w:b/>
          <w:sz w:val="20"/>
          <w:szCs w:val="20"/>
        </w:rPr>
      </w:pPr>
      <w:r w:rsidRPr="004439C9">
        <w:rPr>
          <w:b/>
          <w:sz w:val="20"/>
          <w:szCs w:val="20"/>
        </w:rPr>
        <w:t>Payment Options:</w:t>
      </w:r>
    </w:p>
    <w:p w14:paraId="1C57B3EA" w14:textId="14BDCCDB" w:rsidR="003478FD" w:rsidRPr="004439C9" w:rsidRDefault="003478FD">
      <w:pPr>
        <w:rPr>
          <w:b/>
          <w:sz w:val="20"/>
          <w:szCs w:val="20"/>
        </w:rPr>
      </w:pPr>
      <w:r w:rsidRPr="004439C9">
        <w:rPr>
          <w:b/>
          <w:sz w:val="20"/>
          <w:szCs w:val="20"/>
        </w:rPr>
        <w:t>Please charge $ _________ to my   ____VISA    ____Mastercard   _____AM EX or Check # _________________(enclosed)</w:t>
      </w:r>
    </w:p>
    <w:p w14:paraId="5068BA6F" w14:textId="1097B7E7" w:rsidR="003478FD" w:rsidRPr="004439C9" w:rsidRDefault="003478FD">
      <w:pPr>
        <w:rPr>
          <w:b/>
          <w:sz w:val="20"/>
          <w:szCs w:val="20"/>
        </w:rPr>
      </w:pPr>
      <w:r w:rsidRPr="004439C9">
        <w:rPr>
          <w:b/>
          <w:sz w:val="20"/>
          <w:szCs w:val="20"/>
        </w:rPr>
        <w:t>Cardholder Name: ________________________</w:t>
      </w:r>
      <w:r w:rsidR="00B37281">
        <w:rPr>
          <w:b/>
          <w:sz w:val="20"/>
          <w:szCs w:val="20"/>
        </w:rPr>
        <w:t>_________</w:t>
      </w:r>
      <w:r w:rsidR="003A1B72">
        <w:rPr>
          <w:b/>
          <w:sz w:val="20"/>
          <w:szCs w:val="20"/>
        </w:rPr>
        <w:t>Signature : ______________________________</w:t>
      </w:r>
      <w:r w:rsidR="00B37281">
        <w:rPr>
          <w:b/>
          <w:sz w:val="20"/>
          <w:szCs w:val="20"/>
        </w:rPr>
        <w:t>___</w:t>
      </w:r>
      <w:r w:rsidRPr="004439C9">
        <w:rPr>
          <w:b/>
          <w:sz w:val="20"/>
          <w:szCs w:val="20"/>
        </w:rPr>
        <w:t>______</w:t>
      </w:r>
    </w:p>
    <w:p w14:paraId="0C9FF390" w14:textId="13E52098" w:rsidR="004439C9" w:rsidRDefault="003478FD">
      <w:r w:rsidRPr="004439C9">
        <w:rPr>
          <w:b/>
          <w:sz w:val="20"/>
          <w:szCs w:val="20"/>
        </w:rPr>
        <w:t>Credit Card # “ ______________________________________   Expiration Date: _____________   CVV# ___________</w:t>
      </w:r>
    </w:p>
    <w:p w14:paraId="5817A4B8" w14:textId="773C604F" w:rsidR="004439C9" w:rsidRDefault="004439C9">
      <w:r>
        <w:rPr>
          <w:noProof/>
        </w:rPr>
        <w:drawing>
          <wp:inline distT="0" distB="0" distL="0" distR="0" wp14:anchorId="62479CF9" wp14:editId="08373831">
            <wp:extent cx="6896100" cy="4325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oset.jpg"/>
                    <pic:cNvPicPr/>
                  </pic:nvPicPr>
                  <pic:blipFill>
                    <a:blip r:embed="rId14">
                      <a:extLst>
                        <a:ext uri="{28A0092B-C50C-407E-A947-70E740481C1C}">
                          <a14:useLocalDpi xmlns:a14="http://schemas.microsoft.com/office/drawing/2010/main" val="0"/>
                        </a:ext>
                      </a:extLst>
                    </a:blip>
                    <a:stretch>
                      <a:fillRect/>
                    </a:stretch>
                  </pic:blipFill>
                  <pic:spPr>
                    <a:xfrm>
                      <a:off x="0" y="0"/>
                      <a:ext cx="6896689" cy="4325989"/>
                    </a:xfrm>
                    <a:prstGeom prst="rect">
                      <a:avLst/>
                    </a:prstGeom>
                  </pic:spPr>
                </pic:pic>
              </a:graphicData>
            </a:graphic>
          </wp:inline>
        </w:drawing>
      </w:r>
    </w:p>
    <w:sectPr w:rsidR="004439C9" w:rsidSect="000F238F">
      <w:pgSz w:w="12240" w:h="15840"/>
      <w:pgMar w:top="720" w:right="720" w:bottom="720" w:left="720" w:header="720" w:footer="720" w:gutter="0"/>
      <w:pgBorders w:offsetFrom="page">
        <w:top w:val="single" w:sz="18" w:space="24" w:color="4472C4" w:themeColor="accent1" w:shadow="1"/>
        <w:left w:val="single" w:sz="18" w:space="24" w:color="4472C4" w:themeColor="accent1" w:shadow="1"/>
        <w:bottom w:val="single" w:sz="18" w:space="24" w:color="4472C4" w:themeColor="accent1" w:shadow="1"/>
        <w:right w:val="single" w:sz="18" w:space="24" w:color="4472C4" w:themeColor="accent1"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A20AE" w14:textId="77777777" w:rsidR="001D5862" w:rsidRDefault="001D5862" w:rsidP="000F238F">
      <w:pPr>
        <w:spacing w:after="0" w:line="240" w:lineRule="auto"/>
      </w:pPr>
      <w:r>
        <w:separator/>
      </w:r>
    </w:p>
  </w:endnote>
  <w:endnote w:type="continuationSeparator" w:id="0">
    <w:p w14:paraId="527E1224" w14:textId="77777777" w:rsidR="001D5862" w:rsidRDefault="001D5862" w:rsidP="000F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E6E3D" w14:textId="77777777" w:rsidR="001D5862" w:rsidRDefault="001D5862" w:rsidP="000F238F">
      <w:pPr>
        <w:spacing w:after="0" w:line="240" w:lineRule="auto"/>
      </w:pPr>
      <w:r>
        <w:separator/>
      </w:r>
    </w:p>
  </w:footnote>
  <w:footnote w:type="continuationSeparator" w:id="0">
    <w:p w14:paraId="662C7E22" w14:textId="77777777" w:rsidR="001D5862" w:rsidRDefault="001D5862" w:rsidP="000F23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13"/>
    <w:rsid w:val="00061693"/>
    <w:rsid w:val="000F238F"/>
    <w:rsid w:val="00150463"/>
    <w:rsid w:val="00175E3A"/>
    <w:rsid w:val="001B4D9A"/>
    <w:rsid w:val="001D5862"/>
    <w:rsid w:val="00273226"/>
    <w:rsid w:val="002B1167"/>
    <w:rsid w:val="003478FD"/>
    <w:rsid w:val="003A1B72"/>
    <w:rsid w:val="004439C9"/>
    <w:rsid w:val="006F5C79"/>
    <w:rsid w:val="008427E0"/>
    <w:rsid w:val="008636E1"/>
    <w:rsid w:val="008C3313"/>
    <w:rsid w:val="009E2704"/>
    <w:rsid w:val="00A92284"/>
    <w:rsid w:val="00B37281"/>
    <w:rsid w:val="00B561D0"/>
    <w:rsid w:val="00C24930"/>
    <w:rsid w:val="00D477F0"/>
    <w:rsid w:val="00FB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46D62"/>
  <w15:chartTrackingRefBased/>
  <w15:docId w15:val="{19514C8E-0F01-4454-B366-F489E54D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8FD"/>
    <w:rPr>
      <w:color w:val="0563C1" w:themeColor="hyperlink"/>
      <w:u w:val="single"/>
    </w:rPr>
  </w:style>
  <w:style w:type="character" w:styleId="UnresolvedMention">
    <w:name w:val="Unresolved Mention"/>
    <w:basedOn w:val="DefaultParagraphFont"/>
    <w:uiPriority w:val="99"/>
    <w:semiHidden/>
    <w:unhideWhenUsed/>
    <w:rsid w:val="003478FD"/>
    <w:rPr>
      <w:color w:val="605E5C"/>
      <w:shd w:val="clear" w:color="auto" w:fill="E1DFDD"/>
    </w:rPr>
  </w:style>
  <w:style w:type="paragraph" w:styleId="Header">
    <w:name w:val="header"/>
    <w:basedOn w:val="Normal"/>
    <w:link w:val="HeaderChar"/>
    <w:uiPriority w:val="99"/>
    <w:unhideWhenUsed/>
    <w:rsid w:val="000F2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38F"/>
  </w:style>
  <w:style w:type="paragraph" w:styleId="Footer">
    <w:name w:val="footer"/>
    <w:basedOn w:val="Normal"/>
    <w:link w:val="FooterChar"/>
    <w:uiPriority w:val="99"/>
    <w:unhideWhenUsed/>
    <w:rsid w:val="000F2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osetresort.com" TargetMode="External"/><Relationship Id="rId13" Type="http://schemas.openxmlformats.org/officeDocument/2006/relationships/hyperlink" Target="http://www.mainechiro.com"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Linda Reed</cp:lastModifiedBy>
  <cp:revision>3</cp:revision>
  <cp:lastPrinted>2019-03-01T18:58:00Z</cp:lastPrinted>
  <dcterms:created xsi:type="dcterms:W3CDTF">2019-03-02T18:29:00Z</dcterms:created>
  <dcterms:modified xsi:type="dcterms:W3CDTF">2019-03-03T00:42:00Z</dcterms:modified>
</cp:coreProperties>
</file>